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E956" w14:textId="77777777" w:rsidR="004B4C80" w:rsidRPr="0076072F" w:rsidRDefault="004B4C80" w:rsidP="00DA5185">
      <w:pPr>
        <w:spacing w:line="240" w:lineRule="auto"/>
        <w:jc w:val="center"/>
        <w:rPr>
          <w:rFonts w:ascii="Times New Roman" w:hAnsi="Times New Roman" w:cs="Times New Roman"/>
          <w:b/>
          <w:bCs/>
        </w:rPr>
      </w:pPr>
      <w:r w:rsidRPr="0076072F">
        <w:rPr>
          <w:rFonts w:ascii="Times New Roman" w:hAnsi="Times New Roman" w:cs="Times New Roman"/>
          <w:b/>
          <w:bCs/>
        </w:rPr>
        <w:t>Idaho Commission for the Blind and Visually Impaired</w:t>
      </w:r>
    </w:p>
    <w:p w14:paraId="77565F02" w14:textId="591CD6AD" w:rsidR="004B4C80" w:rsidRPr="0076072F" w:rsidRDefault="004B4C80" w:rsidP="00DA5185">
      <w:pPr>
        <w:spacing w:line="240" w:lineRule="auto"/>
        <w:jc w:val="center"/>
        <w:rPr>
          <w:rFonts w:ascii="Times New Roman" w:hAnsi="Times New Roman" w:cs="Times New Roman"/>
          <w:b/>
          <w:bCs/>
        </w:rPr>
      </w:pPr>
      <w:r w:rsidRPr="0076072F">
        <w:rPr>
          <w:rFonts w:ascii="Times New Roman" w:hAnsi="Times New Roman" w:cs="Times New Roman"/>
          <w:b/>
          <w:bCs/>
        </w:rPr>
        <w:t>June 8, 2021, Regular Board Meeting</w:t>
      </w:r>
      <w:r w:rsidR="0065479E">
        <w:rPr>
          <w:rFonts w:ascii="Times New Roman" w:hAnsi="Times New Roman" w:cs="Times New Roman"/>
          <w:b/>
          <w:bCs/>
        </w:rPr>
        <w:t xml:space="preserve"> Minutes </w:t>
      </w:r>
    </w:p>
    <w:p w14:paraId="4787B69A" w14:textId="77777777" w:rsidR="004B4C80" w:rsidRPr="0076072F" w:rsidRDefault="004B4C80" w:rsidP="00DA5185">
      <w:pPr>
        <w:spacing w:line="240" w:lineRule="auto"/>
        <w:jc w:val="center"/>
        <w:rPr>
          <w:rFonts w:ascii="Times New Roman" w:hAnsi="Times New Roman" w:cs="Times New Roman"/>
          <w:b/>
          <w:bCs/>
        </w:rPr>
      </w:pPr>
      <w:r w:rsidRPr="0076072F">
        <w:rPr>
          <w:rFonts w:ascii="Times New Roman" w:hAnsi="Times New Roman" w:cs="Times New Roman"/>
          <w:b/>
          <w:bCs/>
        </w:rPr>
        <w:t xml:space="preserve">Virtual via Zoom </w:t>
      </w:r>
    </w:p>
    <w:p w14:paraId="3C751AEC" w14:textId="77777777" w:rsidR="004B4C80" w:rsidRPr="0076072F" w:rsidRDefault="004B4C80" w:rsidP="00DA5185">
      <w:pPr>
        <w:spacing w:line="240" w:lineRule="auto"/>
        <w:rPr>
          <w:rFonts w:ascii="Times New Roman" w:hAnsi="Times New Roman" w:cs="Times New Roman"/>
        </w:rPr>
      </w:pPr>
    </w:p>
    <w:p w14:paraId="73969591" w14:textId="4589FAA4"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Meeting was called to order at 9:04 a.m.</w:t>
      </w:r>
    </w:p>
    <w:p w14:paraId="72F4C09A" w14:textId="595E470E"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Commissioners in Attendance: Britt Raubenheimer (chair), BJ Stinger, Al Schneider (vice-chair), and Sue Walker</w:t>
      </w:r>
      <w:r w:rsidR="00DA5185">
        <w:rPr>
          <w:rFonts w:ascii="Times New Roman" w:hAnsi="Times New Roman" w:cs="Times New Roman"/>
        </w:rPr>
        <w:t xml:space="preserve"> </w:t>
      </w:r>
    </w:p>
    <w:p w14:paraId="328DC790" w14:textId="2C3F3A6B"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ICBVI Staff in Attendance: Beth Cunningham, Bailie Weir, Steve Achabal. Mike Walsh, Corey Bresina, </w:t>
      </w:r>
      <w:r w:rsidR="00D17EC5">
        <w:rPr>
          <w:rFonts w:ascii="Times New Roman" w:hAnsi="Times New Roman" w:cs="Times New Roman"/>
        </w:rPr>
        <w:t xml:space="preserve">Trina Ayres, </w:t>
      </w:r>
      <w:r w:rsidRPr="0076072F">
        <w:rPr>
          <w:rFonts w:ascii="Times New Roman" w:hAnsi="Times New Roman" w:cs="Times New Roman"/>
        </w:rPr>
        <w:t xml:space="preserve">Kevin Jernigan, Chris Johnston, Earl Hoover, </w:t>
      </w:r>
      <w:r w:rsidR="00D17EC5">
        <w:rPr>
          <w:rFonts w:ascii="Times New Roman" w:hAnsi="Times New Roman" w:cs="Times New Roman"/>
        </w:rPr>
        <w:t>Larry Henrie,</w:t>
      </w:r>
      <w:r w:rsidR="00D17EC5" w:rsidRPr="0076072F">
        <w:rPr>
          <w:rFonts w:ascii="Times New Roman" w:hAnsi="Times New Roman" w:cs="Times New Roman"/>
        </w:rPr>
        <w:t xml:space="preserve"> </w:t>
      </w:r>
      <w:r w:rsidR="00DA5185">
        <w:rPr>
          <w:rFonts w:ascii="Times New Roman" w:hAnsi="Times New Roman" w:cs="Times New Roman"/>
        </w:rPr>
        <w:t xml:space="preserve">and </w:t>
      </w:r>
      <w:r w:rsidR="00D17EC5" w:rsidRPr="0076072F">
        <w:rPr>
          <w:rFonts w:ascii="Times New Roman" w:hAnsi="Times New Roman" w:cs="Times New Roman"/>
        </w:rPr>
        <w:t>Alison</w:t>
      </w:r>
      <w:r w:rsidRPr="0076072F">
        <w:rPr>
          <w:rFonts w:ascii="Times New Roman" w:hAnsi="Times New Roman" w:cs="Times New Roman"/>
        </w:rPr>
        <w:t xml:space="preserve"> Steven</w:t>
      </w:r>
      <w:r w:rsidR="00DA5185">
        <w:rPr>
          <w:rFonts w:ascii="Times New Roman" w:hAnsi="Times New Roman" w:cs="Times New Roman"/>
        </w:rPr>
        <w:t>.</w:t>
      </w:r>
    </w:p>
    <w:p w14:paraId="042D9D48" w14:textId="270C3D1C"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Guest in attendance: </w:t>
      </w:r>
    </w:p>
    <w:p w14:paraId="64F78EF2" w14:textId="77777777"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ICBVI Mission statement read by Bailie Weir. </w:t>
      </w:r>
    </w:p>
    <w:p w14:paraId="38490617" w14:textId="46676B23" w:rsidR="00D17EC5" w:rsidRPr="00D17EC5" w:rsidRDefault="00D17EC5" w:rsidP="00DA5185">
      <w:pPr>
        <w:spacing w:line="240" w:lineRule="auto"/>
        <w:rPr>
          <w:rFonts w:ascii="Times New Roman" w:hAnsi="Times New Roman" w:cs="Times New Roman"/>
          <w:b/>
          <w:bCs/>
        </w:rPr>
      </w:pPr>
      <w:r w:rsidRPr="00D17EC5">
        <w:rPr>
          <w:rFonts w:ascii="Times New Roman" w:hAnsi="Times New Roman" w:cs="Times New Roman"/>
          <w:b/>
          <w:bCs/>
        </w:rPr>
        <w:t xml:space="preserve">Agenda Amendments: </w:t>
      </w:r>
    </w:p>
    <w:p w14:paraId="5CBF3CF7" w14:textId="0B402E9D" w:rsidR="00D17EC5" w:rsidRDefault="00D17EC5" w:rsidP="00DA5185">
      <w:pPr>
        <w:spacing w:line="240" w:lineRule="auto"/>
        <w:rPr>
          <w:rFonts w:ascii="Times New Roman" w:hAnsi="Times New Roman" w:cs="Times New Roman"/>
        </w:rPr>
      </w:pPr>
      <w:r>
        <w:rPr>
          <w:rFonts w:ascii="Times New Roman" w:hAnsi="Times New Roman" w:cs="Times New Roman"/>
        </w:rPr>
        <w:t xml:space="preserve">Kevin Jernigan will be providing the report for the Assessment and Training Center in place of Greg Metsker. </w:t>
      </w:r>
    </w:p>
    <w:p w14:paraId="0833D82C" w14:textId="30497A21"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The </w:t>
      </w:r>
      <w:r w:rsidRPr="0076072F">
        <w:rPr>
          <w:rFonts w:ascii="Times New Roman" w:hAnsi="Times New Roman" w:cs="Times New Roman"/>
          <w:b/>
          <w:bCs/>
        </w:rPr>
        <w:t>MOTION</w:t>
      </w:r>
      <w:r w:rsidRPr="0076072F">
        <w:rPr>
          <w:rFonts w:ascii="Times New Roman" w:hAnsi="Times New Roman" w:cs="Times New Roman"/>
        </w:rPr>
        <w:t xml:space="preserve"> to approve the </w:t>
      </w:r>
      <w:r w:rsidR="00D17EC5">
        <w:rPr>
          <w:rFonts w:ascii="Times New Roman" w:hAnsi="Times New Roman" w:cs="Times New Roman"/>
        </w:rPr>
        <w:t xml:space="preserve">amended </w:t>
      </w:r>
      <w:r w:rsidRPr="0076072F">
        <w:rPr>
          <w:rFonts w:ascii="Times New Roman" w:hAnsi="Times New Roman" w:cs="Times New Roman"/>
        </w:rPr>
        <w:t xml:space="preserve">agenda was made by </w:t>
      </w:r>
      <w:r w:rsidR="00D17EC5" w:rsidRPr="0076072F">
        <w:rPr>
          <w:rFonts w:ascii="Times New Roman" w:hAnsi="Times New Roman" w:cs="Times New Roman"/>
        </w:rPr>
        <w:t xml:space="preserve">Al Schneider </w:t>
      </w:r>
      <w:r w:rsidRPr="0076072F">
        <w:rPr>
          <w:rFonts w:ascii="Times New Roman" w:hAnsi="Times New Roman" w:cs="Times New Roman"/>
        </w:rPr>
        <w:t xml:space="preserve">and seconded by </w:t>
      </w:r>
      <w:r w:rsidR="00D17EC5">
        <w:rPr>
          <w:rFonts w:ascii="Times New Roman" w:hAnsi="Times New Roman" w:cs="Times New Roman"/>
        </w:rPr>
        <w:t>Sue Walker</w:t>
      </w:r>
      <w:r w:rsidRPr="0076072F">
        <w:rPr>
          <w:rFonts w:ascii="Times New Roman" w:hAnsi="Times New Roman" w:cs="Times New Roman"/>
        </w:rPr>
        <w:t xml:space="preserve">, all were in favor. </w:t>
      </w:r>
    </w:p>
    <w:p w14:paraId="47F8C5EF" w14:textId="363B0C31"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The </w:t>
      </w:r>
      <w:r w:rsidRPr="0076072F">
        <w:rPr>
          <w:rFonts w:ascii="Times New Roman" w:hAnsi="Times New Roman" w:cs="Times New Roman"/>
          <w:b/>
          <w:bCs/>
        </w:rPr>
        <w:t>MOTION</w:t>
      </w:r>
      <w:r w:rsidRPr="0076072F">
        <w:rPr>
          <w:rFonts w:ascii="Times New Roman" w:hAnsi="Times New Roman" w:cs="Times New Roman"/>
        </w:rPr>
        <w:t xml:space="preserve"> for all board members to approve the minutes for the March 9, </w:t>
      </w:r>
      <w:r w:rsidR="00A46063" w:rsidRPr="0076072F">
        <w:rPr>
          <w:rFonts w:ascii="Times New Roman" w:hAnsi="Times New Roman" w:cs="Times New Roman"/>
        </w:rPr>
        <w:t>2021,</w:t>
      </w:r>
      <w:r w:rsidRPr="0076072F">
        <w:rPr>
          <w:rFonts w:ascii="Times New Roman" w:hAnsi="Times New Roman" w:cs="Times New Roman"/>
        </w:rPr>
        <w:t xml:space="preserve"> Regular Board Meeting, and the May 11, </w:t>
      </w:r>
      <w:r w:rsidR="00A46063" w:rsidRPr="0076072F">
        <w:rPr>
          <w:rFonts w:ascii="Times New Roman" w:hAnsi="Times New Roman" w:cs="Times New Roman"/>
        </w:rPr>
        <w:t>2021,</w:t>
      </w:r>
      <w:r w:rsidRPr="0076072F">
        <w:rPr>
          <w:rFonts w:ascii="Times New Roman" w:hAnsi="Times New Roman" w:cs="Times New Roman"/>
        </w:rPr>
        <w:t xml:space="preserve"> Special Board Meeting was made by Al Schneider and seconded by </w:t>
      </w:r>
      <w:r w:rsidR="00D17EC5">
        <w:rPr>
          <w:rFonts w:ascii="Times New Roman" w:hAnsi="Times New Roman" w:cs="Times New Roman"/>
        </w:rPr>
        <w:t>BJ Stinger</w:t>
      </w:r>
      <w:r w:rsidRPr="0076072F">
        <w:rPr>
          <w:rFonts w:ascii="Times New Roman" w:hAnsi="Times New Roman" w:cs="Times New Roman"/>
        </w:rPr>
        <w:t xml:space="preserve">, all were in favor. </w:t>
      </w:r>
    </w:p>
    <w:p w14:paraId="540E9CF2" w14:textId="0097BC6F" w:rsidR="00A46063" w:rsidRPr="0076072F" w:rsidRDefault="00A46063"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 xml:space="preserve">Administrators Report-Beth Cunningham </w:t>
      </w:r>
    </w:p>
    <w:p w14:paraId="0D522A53" w14:textId="0F0C3928" w:rsidR="00354802" w:rsidRPr="0076072F" w:rsidRDefault="00354802" w:rsidP="00DA5185">
      <w:pPr>
        <w:spacing w:line="240" w:lineRule="auto"/>
        <w:rPr>
          <w:rFonts w:ascii="Times New Roman" w:hAnsi="Times New Roman" w:cs="Times New Roman"/>
        </w:rPr>
      </w:pPr>
      <w:r w:rsidRPr="0076072F">
        <w:rPr>
          <w:rFonts w:ascii="Times New Roman" w:hAnsi="Times New Roman" w:cs="Times New Roman"/>
        </w:rPr>
        <w:t>We are back!</w:t>
      </w:r>
      <w:r w:rsidR="00DA5185">
        <w:rPr>
          <w:rFonts w:ascii="Times New Roman" w:hAnsi="Times New Roman" w:cs="Times New Roman"/>
        </w:rPr>
        <w:t xml:space="preserve"> </w:t>
      </w:r>
      <w:r w:rsidRPr="0076072F">
        <w:rPr>
          <w:rFonts w:ascii="Times New Roman" w:hAnsi="Times New Roman" w:cs="Times New Roman"/>
        </w:rPr>
        <w:t>We are back in the office and excited to see the “normal” start to creep back into our daily lives.</w:t>
      </w:r>
      <w:r w:rsidR="00DA5185">
        <w:rPr>
          <w:rFonts w:ascii="Times New Roman" w:hAnsi="Times New Roman" w:cs="Times New Roman"/>
        </w:rPr>
        <w:t xml:space="preserve"> </w:t>
      </w:r>
      <w:r w:rsidRPr="0076072F">
        <w:rPr>
          <w:rFonts w:ascii="Times New Roman" w:hAnsi="Times New Roman" w:cs="Times New Roman"/>
        </w:rPr>
        <w:t>While some things will still be virtual this summer, many things are beginning to be in person again.</w:t>
      </w:r>
      <w:r w:rsidR="00DA5185">
        <w:rPr>
          <w:rFonts w:ascii="Times New Roman" w:hAnsi="Times New Roman" w:cs="Times New Roman"/>
        </w:rPr>
        <w:t xml:space="preserve"> </w:t>
      </w:r>
      <w:r w:rsidRPr="0076072F">
        <w:rPr>
          <w:rFonts w:ascii="Times New Roman" w:hAnsi="Times New Roman" w:cs="Times New Roman"/>
        </w:rPr>
        <w:t>Staff have begun to make home visits, we are nearing the end of our Spring term and gearing up for the Summer term of ATC.</w:t>
      </w:r>
      <w:r w:rsidR="00DA5185">
        <w:rPr>
          <w:rFonts w:ascii="Times New Roman" w:hAnsi="Times New Roman" w:cs="Times New Roman"/>
        </w:rPr>
        <w:t xml:space="preserve"> </w:t>
      </w:r>
      <w:r w:rsidRPr="0076072F">
        <w:rPr>
          <w:rFonts w:ascii="Times New Roman" w:hAnsi="Times New Roman" w:cs="Times New Roman"/>
        </w:rPr>
        <w:t>Since our last board meeting, Mike and I have visited each of the regional offices and now I am starting to meet individually, with all of the Boise staff. I have met with each staff from the ATC and will meet with the clinic and store (Lynn and Collene) tomorrow.</w:t>
      </w:r>
      <w:r w:rsidR="00DA5185">
        <w:rPr>
          <w:rFonts w:ascii="Times New Roman" w:hAnsi="Times New Roman" w:cs="Times New Roman"/>
        </w:rPr>
        <w:t xml:space="preserve"> </w:t>
      </w:r>
      <w:r w:rsidRPr="0076072F">
        <w:rPr>
          <w:rFonts w:ascii="Times New Roman" w:hAnsi="Times New Roman" w:cs="Times New Roman"/>
        </w:rPr>
        <w:t>I will then proceed to meet with the VR and IL and accounting staff.</w:t>
      </w:r>
      <w:r w:rsidR="00DA5185">
        <w:rPr>
          <w:rFonts w:ascii="Times New Roman" w:hAnsi="Times New Roman" w:cs="Times New Roman"/>
        </w:rPr>
        <w:t xml:space="preserve"> </w:t>
      </w:r>
      <w:r w:rsidRPr="0076072F">
        <w:rPr>
          <w:rFonts w:ascii="Times New Roman" w:hAnsi="Times New Roman" w:cs="Times New Roman"/>
        </w:rPr>
        <w:t>As I meet with people, the feeling seems to be very positive, optimistic and glad to be getting back to their old routines.</w:t>
      </w:r>
      <w:r w:rsidR="00DA5185">
        <w:rPr>
          <w:rFonts w:ascii="Times New Roman" w:hAnsi="Times New Roman" w:cs="Times New Roman"/>
        </w:rPr>
        <w:t xml:space="preserve"> </w:t>
      </w:r>
    </w:p>
    <w:p w14:paraId="242E7909" w14:textId="13C90454" w:rsidR="00354802" w:rsidRPr="0076072F" w:rsidRDefault="00354802" w:rsidP="00DA5185">
      <w:pPr>
        <w:spacing w:line="240" w:lineRule="auto"/>
        <w:rPr>
          <w:rFonts w:ascii="Times New Roman" w:hAnsi="Times New Roman" w:cs="Times New Roman"/>
        </w:rPr>
      </w:pPr>
      <w:r w:rsidRPr="0076072F">
        <w:rPr>
          <w:rFonts w:ascii="Times New Roman" w:hAnsi="Times New Roman" w:cs="Times New Roman"/>
        </w:rPr>
        <w:t>We have had 2 special board meetings over the past couple of months due rules and regulations.</w:t>
      </w:r>
      <w:r w:rsidR="00DA5185">
        <w:rPr>
          <w:rFonts w:ascii="Times New Roman" w:hAnsi="Times New Roman" w:cs="Times New Roman"/>
        </w:rPr>
        <w:t xml:space="preserve"> </w:t>
      </w:r>
      <w:r w:rsidRPr="0076072F">
        <w:rPr>
          <w:rFonts w:ascii="Times New Roman" w:hAnsi="Times New Roman" w:cs="Times New Roman"/>
        </w:rPr>
        <w:t>Mike will be explaining more about the Governor’s new zero-based regulation initiative.</w:t>
      </w:r>
      <w:r w:rsidR="00DA5185">
        <w:rPr>
          <w:rFonts w:ascii="Times New Roman" w:hAnsi="Times New Roman" w:cs="Times New Roman"/>
        </w:rPr>
        <w:t xml:space="preserve"> </w:t>
      </w:r>
      <w:r w:rsidRPr="0076072F">
        <w:rPr>
          <w:rFonts w:ascii="Times New Roman" w:hAnsi="Times New Roman" w:cs="Times New Roman"/>
        </w:rPr>
        <w:t>In March, I presented an agency update to the NFB at their Spring Conference and to the BEP vendors during their Spring meeting.</w:t>
      </w:r>
      <w:r w:rsidR="00DA5185">
        <w:rPr>
          <w:rFonts w:ascii="Times New Roman" w:hAnsi="Times New Roman" w:cs="Times New Roman"/>
        </w:rPr>
        <w:t xml:space="preserve"> </w:t>
      </w:r>
      <w:r w:rsidRPr="0076072F">
        <w:rPr>
          <w:rFonts w:ascii="Times New Roman" w:hAnsi="Times New Roman" w:cs="Times New Roman"/>
        </w:rPr>
        <w:t>Most of our staff including me, participated in the new Windmills training, which is a training on working with employers and reducing stigma and fear that employers may have in hiring people with disabilities.</w:t>
      </w:r>
      <w:r w:rsidR="00DA5185">
        <w:rPr>
          <w:rFonts w:ascii="Times New Roman" w:hAnsi="Times New Roman" w:cs="Times New Roman"/>
        </w:rPr>
        <w:t xml:space="preserve"> </w:t>
      </w:r>
      <w:r w:rsidRPr="0076072F">
        <w:rPr>
          <w:rFonts w:ascii="Times New Roman" w:hAnsi="Times New Roman" w:cs="Times New Roman"/>
        </w:rPr>
        <w:t>Earl did a great job providing this training and Bailie did a great job assisting him in the facilitation with the virtual platform.</w:t>
      </w:r>
      <w:r w:rsidR="00DA5185">
        <w:rPr>
          <w:rFonts w:ascii="Times New Roman" w:hAnsi="Times New Roman" w:cs="Times New Roman"/>
        </w:rPr>
        <w:t xml:space="preserve"> </w:t>
      </w:r>
    </w:p>
    <w:p w14:paraId="25E621AB" w14:textId="040BFA71" w:rsidR="00354802" w:rsidRPr="0076072F" w:rsidRDefault="00354802" w:rsidP="00DA5185">
      <w:pPr>
        <w:spacing w:line="240" w:lineRule="auto"/>
        <w:rPr>
          <w:rFonts w:ascii="Times New Roman" w:hAnsi="Times New Roman" w:cs="Times New Roman"/>
        </w:rPr>
      </w:pPr>
      <w:r w:rsidRPr="0076072F">
        <w:rPr>
          <w:rFonts w:ascii="Times New Roman" w:hAnsi="Times New Roman" w:cs="Times New Roman"/>
        </w:rPr>
        <w:t>Brenda, long-time Rehabilitation Teacher in TF retired at the end of March and we will miss her.</w:t>
      </w:r>
      <w:r w:rsidR="00DA5185">
        <w:rPr>
          <w:rFonts w:ascii="Times New Roman" w:hAnsi="Times New Roman" w:cs="Times New Roman"/>
        </w:rPr>
        <w:t xml:space="preserve"> </w:t>
      </w:r>
      <w:r w:rsidRPr="0076072F">
        <w:rPr>
          <w:rFonts w:ascii="Times New Roman" w:hAnsi="Times New Roman" w:cs="Times New Roman"/>
        </w:rPr>
        <w:t>We hired Diana and she has been participating in shades training with the ATC staff.</w:t>
      </w:r>
      <w:r w:rsidR="00DA5185">
        <w:rPr>
          <w:rFonts w:ascii="Times New Roman" w:hAnsi="Times New Roman" w:cs="Times New Roman"/>
        </w:rPr>
        <w:t xml:space="preserve"> </w:t>
      </w:r>
      <w:r w:rsidRPr="0076072F">
        <w:rPr>
          <w:rFonts w:ascii="Times New Roman" w:hAnsi="Times New Roman" w:cs="Times New Roman"/>
        </w:rPr>
        <w:t>We surveyed the staff to determine the best way to deliver an in-service training this year and found that the vast majority would like to attend an in-person in-service, so we have begun planning that for late September.</w:t>
      </w:r>
      <w:r w:rsidR="00DA5185">
        <w:rPr>
          <w:rFonts w:ascii="Times New Roman" w:hAnsi="Times New Roman" w:cs="Times New Roman"/>
        </w:rPr>
        <w:t xml:space="preserve"> </w:t>
      </w:r>
    </w:p>
    <w:p w14:paraId="08A656F8" w14:textId="6CB36D59" w:rsidR="00354802" w:rsidRPr="0076072F" w:rsidRDefault="00354802" w:rsidP="00DA5185">
      <w:pPr>
        <w:spacing w:line="240" w:lineRule="auto"/>
        <w:rPr>
          <w:rFonts w:ascii="Times New Roman" w:hAnsi="Times New Roman" w:cs="Times New Roman"/>
        </w:rPr>
      </w:pPr>
      <w:r w:rsidRPr="0076072F">
        <w:rPr>
          <w:rFonts w:ascii="Times New Roman" w:hAnsi="Times New Roman" w:cs="Times New Roman"/>
        </w:rPr>
        <w:lastRenderedPageBreak/>
        <w:t>In May, we had a one-day meeting with our Region X partners, virtually.</w:t>
      </w:r>
      <w:r w:rsidR="00DA5185">
        <w:rPr>
          <w:rFonts w:ascii="Times New Roman" w:hAnsi="Times New Roman" w:cs="Times New Roman"/>
        </w:rPr>
        <w:t xml:space="preserve"> </w:t>
      </w:r>
      <w:r w:rsidRPr="0076072F">
        <w:rPr>
          <w:rFonts w:ascii="Times New Roman" w:hAnsi="Times New Roman" w:cs="Times New Roman"/>
        </w:rPr>
        <w:t>I am so grateful we are in a smaller state and one, which has been able to open up safely a little more than Oregon, Washington and Alaska.</w:t>
      </w:r>
      <w:r w:rsidR="00DA5185">
        <w:rPr>
          <w:rFonts w:ascii="Times New Roman" w:hAnsi="Times New Roman" w:cs="Times New Roman"/>
        </w:rPr>
        <w:t xml:space="preserve"> </w:t>
      </w:r>
      <w:r w:rsidRPr="0076072F">
        <w:rPr>
          <w:rFonts w:ascii="Times New Roman" w:hAnsi="Times New Roman" w:cs="Times New Roman"/>
        </w:rPr>
        <w:t>We have been able to serve clients and teach students in the ATC since last June and the other states in our region have been completely virtual all year.</w:t>
      </w:r>
      <w:r w:rsidR="00DA5185">
        <w:rPr>
          <w:rFonts w:ascii="Times New Roman" w:hAnsi="Times New Roman" w:cs="Times New Roman"/>
        </w:rPr>
        <w:t xml:space="preserve"> </w:t>
      </w:r>
      <w:r w:rsidRPr="0076072F">
        <w:rPr>
          <w:rFonts w:ascii="Times New Roman" w:hAnsi="Times New Roman" w:cs="Times New Roman"/>
        </w:rPr>
        <w:t>It did appear as though Alaska’s Governor and our Governor may have attended the same meeting as they both send out directives the week of May 19</w:t>
      </w:r>
      <w:r w:rsidRPr="0076072F">
        <w:rPr>
          <w:rFonts w:ascii="Times New Roman" w:hAnsi="Times New Roman" w:cs="Times New Roman"/>
          <w:vertAlign w:val="superscript"/>
        </w:rPr>
        <w:t>th</w:t>
      </w:r>
      <w:r w:rsidRPr="0076072F">
        <w:rPr>
          <w:rFonts w:ascii="Times New Roman" w:hAnsi="Times New Roman" w:cs="Times New Roman"/>
        </w:rPr>
        <w:t xml:space="preserve"> indicating that it is now time to get state workers back into the offices.</w:t>
      </w:r>
      <w:r w:rsidR="00DA5185">
        <w:rPr>
          <w:rFonts w:ascii="Times New Roman" w:hAnsi="Times New Roman" w:cs="Times New Roman"/>
        </w:rPr>
        <w:t xml:space="preserve"> </w:t>
      </w:r>
      <w:r w:rsidRPr="0076072F">
        <w:rPr>
          <w:rFonts w:ascii="Times New Roman" w:hAnsi="Times New Roman" w:cs="Times New Roman"/>
        </w:rPr>
        <w:t>This timing quickly followed the new CDC guidelines that fully vaccinated people no longer needed to wear masks and can resume activities that they did before the pandemic.</w:t>
      </w:r>
      <w:r w:rsidR="00DA5185">
        <w:rPr>
          <w:rFonts w:ascii="Times New Roman" w:hAnsi="Times New Roman" w:cs="Times New Roman"/>
        </w:rPr>
        <w:t xml:space="preserve"> </w:t>
      </w:r>
      <w:r w:rsidRPr="0076072F">
        <w:rPr>
          <w:rFonts w:ascii="Times New Roman" w:hAnsi="Times New Roman" w:cs="Times New Roman"/>
        </w:rPr>
        <w:t>Therefore, we have also provided new to protocol to our staff letting them know that if they have been fully vaccinated they no longer need to wear a mask in the office.</w:t>
      </w:r>
      <w:r w:rsidR="00DA5185">
        <w:rPr>
          <w:rFonts w:ascii="Times New Roman" w:hAnsi="Times New Roman" w:cs="Times New Roman"/>
        </w:rPr>
        <w:t xml:space="preserve"> </w:t>
      </w:r>
      <w:r w:rsidRPr="0076072F">
        <w:rPr>
          <w:rFonts w:ascii="Times New Roman" w:hAnsi="Times New Roman" w:cs="Times New Roman"/>
        </w:rPr>
        <w:t>However, if they have not, then they should be wearing a mask.</w:t>
      </w:r>
      <w:r w:rsidR="00DA5185">
        <w:rPr>
          <w:rFonts w:ascii="Times New Roman" w:hAnsi="Times New Roman" w:cs="Times New Roman"/>
        </w:rPr>
        <w:t xml:space="preserve"> </w:t>
      </w:r>
      <w:r w:rsidRPr="0076072F">
        <w:rPr>
          <w:rFonts w:ascii="Times New Roman" w:hAnsi="Times New Roman" w:cs="Times New Roman"/>
        </w:rPr>
        <w:t>In addition, we have asked that if they are meeting with a co-worker or client who would like them to wear a mask, that they do that.</w:t>
      </w:r>
      <w:r w:rsidR="00DA5185">
        <w:rPr>
          <w:rFonts w:ascii="Times New Roman" w:hAnsi="Times New Roman" w:cs="Times New Roman"/>
        </w:rPr>
        <w:t xml:space="preserve"> </w:t>
      </w:r>
      <w:r w:rsidRPr="0076072F">
        <w:rPr>
          <w:rFonts w:ascii="Times New Roman" w:hAnsi="Times New Roman" w:cs="Times New Roman"/>
        </w:rPr>
        <w:t xml:space="preserve">Therefore, beginning last week, all ICBVI staff have returned to the office full-time. </w:t>
      </w:r>
    </w:p>
    <w:p w14:paraId="70632442" w14:textId="7CB6D035" w:rsidR="00354802" w:rsidRPr="0076072F" w:rsidRDefault="00354802" w:rsidP="00DA5185">
      <w:pPr>
        <w:spacing w:after="0" w:line="240" w:lineRule="auto"/>
        <w:jc w:val="both"/>
        <w:rPr>
          <w:rFonts w:ascii="Times New Roman" w:hAnsi="Times New Roman" w:cs="Times New Roman"/>
          <w:b/>
          <w:bCs/>
        </w:rPr>
      </w:pPr>
      <w:r w:rsidRPr="0076072F">
        <w:rPr>
          <w:rFonts w:ascii="Times New Roman" w:hAnsi="Times New Roman" w:cs="Times New Roman"/>
          <w:b/>
          <w:bCs/>
        </w:rPr>
        <w:t xml:space="preserve"> A little information about Idaho’s current and projected revenue:</w:t>
      </w:r>
      <w:r w:rsidR="00DA5185">
        <w:rPr>
          <w:rFonts w:ascii="Times New Roman" w:hAnsi="Times New Roman" w:cs="Times New Roman"/>
          <w:b/>
          <w:bCs/>
        </w:rPr>
        <w:t xml:space="preserve"> </w:t>
      </w:r>
    </w:p>
    <w:p w14:paraId="2672F2B6" w14:textId="77777777" w:rsidR="00354802" w:rsidRPr="0076072F" w:rsidRDefault="00354802" w:rsidP="00DA5185">
      <w:pPr>
        <w:spacing w:after="0" w:line="240" w:lineRule="auto"/>
        <w:jc w:val="both"/>
        <w:rPr>
          <w:rFonts w:ascii="Times New Roman" w:hAnsi="Times New Roman" w:cs="Times New Roman"/>
        </w:rPr>
      </w:pPr>
      <w:r w:rsidRPr="0076072F">
        <w:rPr>
          <w:rFonts w:ascii="Times New Roman" w:hAnsi="Times New Roman" w:cs="Times New Roman"/>
        </w:rPr>
        <w:tab/>
      </w:r>
    </w:p>
    <w:p w14:paraId="22D5F7FA" w14:textId="77777777" w:rsidR="00354802" w:rsidRPr="0076072F" w:rsidRDefault="00354802" w:rsidP="00DA5185">
      <w:pPr>
        <w:spacing w:after="0" w:line="240" w:lineRule="auto"/>
        <w:jc w:val="both"/>
        <w:rPr>
          <w:rFonts w:ascii="Times New Roman" w:hAnsi="Times New Roman" w:cs="Times New Roman"/>
        </w:rPr>
      </w:pPr>
      <w:r w:rsidRPr="0076072F">
        <w:rPr>
          <w:rFonts w:ascii="Times New Roman" w:hAnsi="Times New Roman" w:cs="Times New Roman"/>
        </w:rPr>
        <w:t xml:space="preserve">Idaho’s unemployment rate leapt from 2.6–2.7% in February and March of 2020 to 11.6% in April that year, but the recovery began as soon as May. That month the unemployment rate had fallen to 8.3%. </w:t>
      </w:r>
    </w:p>
    <w:p w14:paraId="0596ECB8" w14:textId="77777777" w:rsidR="00354802" w:rsidRPr="0076072F" w:rsidRDefault="00354802" w:rsidP="00DA5185">
      <w:pPr>
        <w:spacing w:after="0" w:line="240" w:lineRule="auto"/>
        <w:jc w:val="both"/>
        <w:rPr>
          <w:rFonts w:ascii="Times New Roman" w:hAnsi="Times New Roman" w:cs="Times New Roman"/>
        </w:rPr>
      </w:pPr>
      <w:r w:rsidRPr="0076072F">
        <w:rPr>
          <w:rFonts w:ascii="Times New Roman" w:hAnsi="Times New Roman" w:cs="Times New Roman"/>
        </w:rPr>
        <w:t xml:space="preserve">Closing the year, December saw 3.8%. The March 2021 reading is 3.2%. Total personal income in </w:t>
      </w:r>
    </w:p>
    <w:p w14:paraId="0A03F97B" w14:textId="77777777" w:rsidR="00354802" w:rsidRPr="0076072F" w:rsidRDefault="00354802" w:rsidP="00DA5185">
      <w:pPr>
        <w:spacing w:after="0" w:line="240" w:lineRule="auto"/>
        <w:jc w:val="both"/>
        <w:rPr>
          <w:rFonts w:ascii="Times New Roman" w:hAnsi="Times New Roman" w:cs="Times New Roman"/>
        </w:rPr>
      </w:pPr>
      <w:r w:rsidRPr="0076072F">
        <w:rPr>
          <w:rFonts w:ascii="Times New Roman" w:hAnsi="Times New Roman" w:cs="Times New Roman"/>
        </w:rPr>
        <w:t>Idaho was $82.1 billion in 2019, up about $4.2 billion from the prior year. While jobs were lost during the pandemic, federal stimulus measures helped raise Idaho personal income to $88.8 billion, an advance of $6.7 billion in one year. With substantial stimulus continuing in 2021, total personal income is expected to reach $95.8 billion, but without new rounds of that, personal income is expected to advance to $97.9 billion in 2022. Thereafter, personal income is expected to increase by $5.2 billion across 2023 and $5.7 billion across 2024. Total nonfarm jobs are expected to reach 797,600 across 2021 with 827,500 predicted for 2022. Those represent growth rates above 3.75%. Annual job growth in the 2.25–3.0% rate range is expected thereafter.</w:t>
      </w:r>
    </w:p>
    <w:p w14:paraId="5586A4B8" w14:textId="77777777" w:rsidR="00354802" w:rsidRPr="0076072F" w:rsidRDefault="00354802" w:rsidP="00DA5185">
      <w:pPr>
        <w:spacing w:after="0" w:line="240" w:lineRule="auto"/>
        <w:jc w:val="both"/>
        <w:rPr>
          <w:rFonts w:ascii="Times New Roman" w:hAnsi="Times New Roman" w:cs="Times New Roman"/>
        </w:rPr>
      </w:pPr>
      <w:r w:rsidRPr="0076072F">
        <w:rPr>
          <w:rFonts w:ascii="Times New Roman" w:hAnsi="Times New Roman" w:cs="Times New Roman"/>
        </w:rPr>
        <w:t xml:space="preserve"> </w:t>
      </w:r>
    </w:p>
    <w:p w14:paraId="296A1A29" w14:textId="77777777" w:rsidR="00354802" w:rsidRPr="0076072F" w:rsidRDefault="00354802" w:rsidP="00DA5185">
      <w:pPr>
        <w:spacing w:after="0" w:line="240" w:lineRule="auto"/>
        <w:jc w:val="both"/>
        <w:rPr>
          <w:rFonts w:ascii="Times New Roman" w:hAnsi="Times New Roman" w:cs="Times New Roman"/>
        </w:rPr>
      </w:pPr>
      <w:r w:rsidRPr="0076072F">
        <w:rPr>
          <w:rFonts w:ascii="Times New Roman" w:hAnsi="Times New Roman" w:cs="Times New Roman"/>
        </w:rPr>
        <w:t xml:space="preserve">(federal reserve.com) </w:t>
      </w:r>
    </w:p>
    <w:p w14:paraId="667A5F46" w14:textId="77777777" w:rsidR="00354802" w:rsidRPr="0076072F" w:rsidRDefault="00354802" w:rsidP="00DA5185">
      <w:pPr>
        <w:spacing w:after="0" w:line="240" w:lineRule="auto"/>
        <w:jc w:val="both"/>
        <w:rPr>
          <w:rFonts w:ascii="Times New Roman" w:hAnsi="Times New Roman" w:cs="Times New Roman"/>
        </w:rPr>
      </w:pPr>
    </w:p>
    <w:p w14:paraId="7FA5EC19" w14:textId="77777777" w:rsidR="00354802" w:rsidRPr="0076072F" w:rsidRDefault="00354802" w:rsidP="00DA5185">
      <w:pPr>
        <w:spacing w:after="0" w:line="240" w:lineRule="auto"/>
        <w:jc w:val="both"/>
        <w:rPr>
          <w:rFonts w:ascii="Times New Roman" w:hAnsi="Times New Roman" w:cs="Times New Roman"/>
        </w:rPr>
      </w:pPr>
      <w:r w:rsidRPr="0076072F">
        <w:rPr>
          <w:rFonts w:ascii="Times New Roman" w:hAnsi="Times New Roman" w:cs="Times New Roman"/>
        </w:rPr>
        <w:t xml:space="preserve">Last year the Nampa expansion of Amazon was a large, employment augmenting shock to the Idaho economy. </w:t>
      </w:r>
      <w:proofErr w:type="spellStart"/>
      <w:r w:rsidRPr="0076072F">
        <w:rPr>
          <w:rFonts w:ascii="Times New Roman" w:hAnsi="Times New Roman" w:cs="Times New Roman"/>
        </w:rPr>
        <w:t>Azek</w:t>
      </w:r>
      <w:proofErr w:type="spellEnd"/>
      <w:r w:rsidRPr="0076072F">
        <w:rPr>
          <w:rFonts w:ascii="Times New Roman" w:hAnsi="Times New Roman" w:cs="Times New Roman"/>
        </w:rPr>
        <w:t xml:space="preserve"> is bringing a construction materials manufacturing facility to the Boise area. The company uses plastic and wood waste to make composite materials for outdoor use. Another news item is the intermodal facility near the Pocatello Airport. This will aid exporting materials from Idaho. Tying the jobs forecast and the income forecast are wage and salary payments. Those were $33.8 billion in 2018, $35.6 billion in 2019, and $37.6 billion in 2020. Growth had been 7.1% in 2018, with 5.5% occurring in both 2019 and 2020. Growth of 10.1% is predicted for 2021, with 7.0% in 2022 and 5.6–6.0% annually through 2026.</w:t>
      </w:r>
    </w:p>
    <w:p w14:paraId="39235007" w14:textId="5A548A73" w:rsidR="00354802" w:rsidRPr="0076072F" w:rsidRDefault="0065479E" w:rsidP="00DA5185">
      <w:pPr>
        <w:spacing w:after="0" w:line="240" w:lineRule="auto"/>
        <w:jc w:val="both"/>
        <w:rPr>
          <w:rFonts w:ascii="Times New Roman" w:hAnsi="Times New Roman" w:cs="Times New Roman"/>
        </w:rPr>
      </w:pPr>
      <w:hyperlink r:id="rId5" w:history="1">
        <w:r w:rsidR="00354802" w:rsidRPr="0076072F">
          <w:rPr>
            <w:rStyle w:val="Hyperlink"/>
            <w:rFonts w:ascii="Times New Roman" w:hAnsi="Times New Roman" w:cs="Times New Roman"/>
          </w:rPr>
          <w:t>https://dfm.idaho.gov/publications/eab/</w:t>
        </w:r>
      </w:hyperlink>
    </w:p>
    <w:p w14:paraId="1AC1F735" w14:textId="77777777" w:rsidR="00354802" w:rsidRPr="0076072F" w:rsidRDefault="00354802" w:rsidP="00DA5185">
      <w:pPr>
        <w:spacing w:after="0" w:line="240" w:lineRule="auto"/>
        <w:jc w:val="both"/>
        <w:rPr>
          <w:rFonts w:ascii="Times New Roman" w:hAnsi="Times New Roman" w:cs="Times New Roman"/>
        </w:rPr>
      </w:pPr>
    </w:p>
    <w:p w14:paraId="1E357DDA" w14:textId="2A8D1AC3" w:rsidR="00354802" w:rsidRPr="0076072F" w:rsidRDefault="00354802" w:rsidP="00DA5185">
      <w:pPr>
        <w:spacing w:after="0" w:line="240" w:lineRule="auto"/>
        <w:rPr>
          <w:rFonts w:ascii="Times New Roman" w:hAnsi="Times New Roman" w:cs="Times New Roman"/>
        </w:rPr>
      </w:pPr>
      <w:r w:rsidRPr="0076072F">
        <w:rPr>
          <w:rFonts w:ascii="Times New Roman" w:hAnsi="Times New Roman" w:cs="Times New Roman"/>
        </w:rPr>
        <w:t>With that being said, we were able to provide all ICBVI staff with substantial raises, which went into effect in April.</w:t>
      </w:r>
      <w:r w:rsidR="00DA5185">
        <w:rPr>
          <w:rFonts w:ascii="Times New Roman" w:hAnsi="Times New Roman" w:cs="Times New Roman"/>
        </w:rPr>
        <w:t xml:space="preserve"> </w:t>
      </w:r>
      <w:r w:rsidRPr="0076072F">
        <w:rPr>
          <w:rFonts w:ascii="Times New Roman" w:hAnsi="Times New Roman" w:cs="Times New Roman"/>
        </w:rPr>
        <w:t>The Governor just approved the raise that was recommended for me by the Board and that will go into effect for the first pay check in July.</w:t>
      </w:r>
      <w:r w:rsidR="00DA5185">
        <w:rPr>
          <w:rFonts w:ascii="Times New Roman" w:hAnsi="Times New Roman" w:cs="Times New Roman"/>
        </w:rPr>
        <w:t xml:space="preserve"> </w:t>
      </w:r>
      <w:r w:rsidRPr="0076072F">
        <w:rPr>
          <w:rFonts w:ascii="Times New Roman" w:hAnsi="Times New Roman" w:cs="Times New Roman"/>
        </w:rPr>
        <w:t>Thank you.</w:t>
      </w:r>
      <w:r w:rsidR="00DA5185">
        <w:rPr>
          <w:rFonts w:ascii="Times New Roman" w:hAnsi="Times New Roman" w:cs="Times New Roman"/>
        </w:rPr>
        <w:t xml:space="preserve"> </w:t>
      </w:r>
    </w:p>
    <w:p w14:paraId="0529E69F" w14:textId="77777777" w:rsidR="00354802" w:rsidRPr="0076072F" w:rsidRDefault="00354802" w:rsidP="00DA5185">
      <w:pPr>
        <w:spacing w:after="0" w:line="240" w:lineRule="auto"/>
        <w:rPr>
          <w:rFonts w:ascii="Times New Roman" w:hAnsi="Times New Roman" w:cs="Times New Roman"/>
        </w:rPr>
      </w:pPr>
    </w:p>
    <w:p w14:paraId="33810DBF" w14:textId="33C89D31" w:rsidR="00354802" w:rsidRPr="0076072F" w:rsidRDefault="00354802" w:rsidP="00DA5185">
      <w:pPr>
        <w:spacing w:after="0" w:line="240" w:lineRule="auto"/>
        <w:rPr>
          <w:rFonts w:ascii="Times New Roman" w:hAnsi="Times New Roman" w:cs="Times New Roman"/>
        </w:rPr>
      </w:pPr>
      <w:r w:rsidRPr="0076072F">
        <w:rPr>
          <w:rFonts w:ascii="Times New Roman" w:hAnsi="Times New Roman" w:cs="Times New Roman"/>
        </w:rPr>
        <w:t>We recently purchased a new vehicle and we are trying to purchase more.</w:t>
      </w:r>
      <w:r w:rsidR="00DA5185">
        <w:rPr>
          <w:rFonts w:ascii="Times New Roman" w:hAnsi="Times New Roman" w:cs="Times New Roman"/>
        </w:rPr>
        <w:t xml:space="preserve"> </w:t>
      </w:r>
      <w:r w:rsidRPr="0076072F">
        <w:rPr>
          <w:rFonts w:ascii="Times New Roman" w:hAnsi="Times New Roman" w:cs="Times New Roman"/>
        </w:rPr>
        <w:t>We had several with over 100,000 miles.</w:t>
      </w:r>
      <w:r w:rsidR="00DA5185">
        <w:rPr>
          <w:rFonts w:ascii="Times New Roman" w:hAnsi="Times New Roman" w:cs="Times New Roman"/>
        </w:rPr>
        <w:t xml:space="preserve"> </w:t>
      </w:r>
      <w:r w:rsidRPr="0076072F">
        <w:rPr>
          <w:rFonts w:ascii="Times New Roman" w:hAnsi="Times New Roman" w:cs="Times New Roman"/>
        </w:rPr>
        <w:t xml:space="preserve">Greg took a new vehicle up to Gayle to replace hers as hers had previously been totaled and was needing more repairs. </w:t>
      </w:r>
    </w:p>
    <w:p w14:paraId="78F923C3" w14:textId="77777777" w:rsidR="00354802" w:rsidRPr="0076072F" w:rsidRDefault="00354802" w:rsidP="00DA5185">
      <w:pPr>
        <w:spacing w:after="0" w:line="240" w:lineRule="auto"/>
        <w:rPr>
          <w:rFonts w:ascii="Times New Roman" w:hAnsi="Times New Roman" w:cs="Times New Roman"/>
        </w:rPr>
      </w:pPr>
    </w:p>
    <w:p w14:paraId="08DDE5B5" w14:textId="462EBFF4" w:rsidR="00354802" w:rsidRPr="0076072F" w:rsidRDefault="00354802" w:rsidP="00DA5185">
      <w:pPr>
        <w:spacing w:after="0" w:line="240" w:lineRule="auto"/>
        <w:rPr>
          <w:rFonts w:ascii="Times New Roman" w:hAnsi="Times New Roman" w:cs="Times New Roman"/>
        </w:rPr>
      </w:pPr>
      <w:r w:rsidRPr="0076072F">
        <w:rPr>
          <w:rFonts w:ascii="Times New Roman" w:hAnsi="Times New Roman" w:cs="Times New Roman"/>
        </w:rPr>
        <w:t>I was invited to attend Mayor McLean’s stakeholder committee on transportation (mobility focus group) to represent issues/needs relating to people who are blind.</w:t>
      </w:r>
      <w:r w:rsidR="00DA5185">
        <w:rPr>
          <w:rFonts w:ascii="Times New Roman" w:hAnsi="Times New Roman" w:cs="Times New Roman"/>
        </w:rPr>
        <w:t xml:space="preserve"> </w:t>
      </w:r>
      <w:r w:rsidRPr="0076072F">
        <w:rPr>
          <w:rFonts w:ascii="Times New Roman" w:hAnsi="Times New Roman" w:cs="Times New Roman"/>
        </w:rPr>
        <w:t>Kevin and I attended this and were in a zoom meeting that had a break-out discussion group that included Valley Regional Transit.</w:t>
      </w:r>
      <w:r w:rsidR="00DA5185">
        <w:rPr>
          <w:rFonts w:ascii="Times New Roman" w:hAnsi="Times New Roman" w:cs="Times New Roman"/>
        </w:rPr>
        <w:t xml:space="preserve"> </w:t>
      </w:r>
      <w:r w:rsidRPr="0076072F">
        <w:rPr>
          <w:rFonts w:ascii="Times New Roman" w:hAnsi="Times New Roman" w:cs="Times New Roman"/>
        </w:rPr>
        <w:t xml:space="preserve">We discussed a </w:t>
      </w:r>
      <w:r w:rsidRPr="0076072F">
        <w:rPr>
          <w:rFonts w:ascii="Times New Roman" w:hAnsi="Times New Roman" w:cs="Times New Roman"/>
        </w:rPr>
        <w:lastRenderedPageBreak/>
        <w:t>number of things including round abouts, inconsistency in crosswalks, public transportation and the accessibility of the greenbelt. This was for the Boise Economic Development Strategy.</w:t>
      </w:r>
    </w:p>
    <w:p w14:paraId="43C1F997" w14:textId="77777777" w:rsidR="00354802" w:rsidRPr="0076072F" w:rsidRDefault="00354802" w:rsidP="00DA5185">
      <w:pPr>
        <w:spacing w:after="0" w:line="240" w:lineRule="auto"/>
        <w:rPr>
          <w:rFonts w:ascii="Times New Roman" w:hAnsi="Times New Roman" w:cs="Times New Roman"/>
        </w:rPr>
      </w:pPr>
    </w:p>
    <w:p w14:paraId="0390EF79" w14:textId="77777777" w:rsidR="00354802" w:rsidRPr="0076072F" w:rsidRDefault="00354802" w:rsidP="00DA5185">
      <w:pPr>
        <w:spacing w:after="0" w:line="240" w:lineRule="auto"/>
        <w:rPr>
          <w:rFonts w:ascii="Times New Roman" w:hAnsi="Times New Roman" w:cs="Times New Roman"/>
        </w:rPr>
      </w:pPr>
      <w:r w:rsidRPr="0076072F">
        <w:rPr>
          <w:rFonts w:ascii="Times New Roman" w:hAnsi="Times New Roman" w:cs="Times New Roman"/>
        </w:rPr>
        <w:t>BEP news – we were provided with federal funds RSA called Financial Relief and Restoration Payments that are going back to help vendor recover losses – Corey will explain that further. This is welcomed news to all of the vendors.</w:t>
      </w:r>
    </w:p>
    <w:p w14:paraId="6A3FB1B9" w14:textId="77777777" w:rsidR="00354802" w:rsidRPr="0076072F" w:rsidRDefault="00354802" w:rsidP="00DA5185">
      <w:pPr>
        <w:spacing w:after="0" w:line="240" w:lineRule="auto"/>
        <w:rPr>
          <w:rFonts w:ascii="Times New Roman" w:hAnsi="Times New Roman" w:cs="Times New Roman"/>
        </w:rPr>
      </w:pPr>
    </w:p>
    <w:p w14:paraId="58248D6B" w14:textId="65013B7F" w:rsidR="00354802" w:rsidRDefault="00354802" w:rsidP="00DA5185">
      <w:pPr>
        <w:spacing w:after="0" w:line="240" w:lineRule="auto"/>
        <w:rPr>
          <w:rFonts w:ascii="Times New Roman" w:hAnsi="Times New Roman" w:cs="Times New Roman"/>
        </w:rPr>
      </w:pPr>
      <w:r w:rsidRPr="0076072F">
        <w:rPr>
          <w:rFonts w:ascii="Times New Roman" w:hAnsi="Times New Roman" w:cs="Times New Roman"/>
        </w:rPr>
        <w:t>We are looking forward to our summer programs, which are beginning to get started and I know Alison is here to discuss that further.</w:t>
      </w:r>
      <w:r w:rsidR="00DA5185">
        <w:rPr>
          <w:rFonts w:ascii="Times New Roman" w:hAnsi="Times New Roman" w:cs="Times New Roman"/>
        </w:rPr>
        <w:t xml:space="preserve"> </w:t>
      </w:r>
      <w:r w:rsidRPr="0076072F">
        <w:rPr>
          <w:rFonts w:ascii="Times New Roman" w:hAnsi="Times New Roman" w:cs="Times New Roman"/>
        </w:rPr>
        <w:t>It is nice to see Al in person and we hope to see more of you this Fall.</w:t>
      </w:r>
      <w:r w:rsidR="00DA5185">
        <w:rPr>
          <w:rFonts w:ascii="Times New Roman" w:hAnsi="Times New Roman" w:cs="Times New Roman"/>
        </w:rPr>
        <w:t xml:space="preserve"> </w:t>
      </w:r>
      <w:r w:rsidRPr="0076072F">
        <w:rPr>
          <w:rFonts w:ascii="Times New Roman" w:hAnsi="Times New Roman" w:cs="Times New Roman"/>
        </w:rPr>
        <w:t>I believe that is all I have to discuss at this time.</w:t>
      </w:r>
      <w:r w:rsidR="00DA5185">
        <w:rPr>
          <w:rFonts w:ascii="Times New Roman" w:hAnsi="Times New Roman" w:cs="Times New Roman"/>
        </w:rPr>
        <w:t xml:space="preserve"> </w:t>
      </w:r>
    </w:p>
    <w:p w14:paraId="21483727" w14:textId="77777777" w:rsidR="0076072F" w:rsidRPr="0076072F" w:rsidRDefault="0076072F" w:rsidP="00DA5185">
      <w:pPr>
        <w:spacing w:after="0" w:line="240" w:lineRule="auto"/>
        <w:rPr>
          <w:rFonts w:ascii="Times New Roman" w:hAnsi="Times New Roman" w:cs="Times New Roman"/>
        </w:rPr>
      </w:pPr>
    </w:p>
    <w:p w14:paraId="6B8E09FF" w14:textId="76518367" w:rsidR="00A46063" w:rsidRDefault="00A46063"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Idaho Statute 67-5408: Legislation Proposal-Mike Walsh</w:t>
      </w:r>
    </w:p>
    <w:p w14:paraId="28F605F9" w14:textId="15B112E4" w:rsidR="00047332" w:rsidRDefault="00D00604" w:rsidP="00DA5185">
      <w:pPr>
        <w:spacing w:line="240" w:lineRule="auto"/>
        <w:rPr>
          <w:rFonts w:ascii="Times New Roman" w:hAnsi="Times New Roman" w:cs="Times New Roman"/>
        </w:rPr>
      </w:pPr>
      <w:r>
        <w:rPr>
          <w:rFonts w:ascii="Times New Roman" w:hAnsi="Times New Roman" w:cs="Times New Roman"/>
        </w:rPr>
        <w:t>Mike received out State Statutes tittle 67, One of them. 67</w:t>
      </w:r>
      <w:r w:rsidR="00047332">
        <w:rPr>
          <w:rFonts w:ascii="Times New Roman" w:hAnsi="Times New Roman" w:cs="Times New Roman"/>
        </w:rPr>
        <w:t>-</w:t>
      </w:r>
      <w:r>
        <w:rPr>
          <w:rFonts w:ascii="Times New Roman" w:hAnsi="Times New Roman" w:cs="Times New Roman"/>
        </w:rPr>
        <w:t xml:space="preserve">5408, is outdated. It points to us providing </w:t>
      </w:r>
      <w:r w:rsidR="00AF738F">
        <w:rPr>
          <w:rFonts w:ascii="Times New Roman" w:hAnsi="Times New Roman" w:cs="Times New Roman"/>
        </w:rPr>
        <w:t>seriousness as</w:t>
      </w:r>
      <w:r>
        <w:rPr>
          <w:rFonts w:ascii="Times New Roman" w:hAnsi="Times New Roman" w:cs="Times New Roman"/>
        </w:rPr>
        <w:t xml:space="preserve"> directed in the Vocational Rehabilitation Act of 1965. The VR Act of 1965 was </w:t>
      </w:r>
      <w:r w:rsidR="00AF738F">
        <w:rPr>
          <w:rFonts w:ascii="Times New Roman" w:hAnsi="Times New Roman" w:cs="Times New Roman"/>
        </w:rPr>
        <w:t>repealed</w:t>
      </w:r>
      <w:r>
        <w:rPr>
          <w:rFonts w:ascii="Times New Roman" w:hAnsi="Times New Roman" w:cs="Times New Roman"/>
        </w:rPr>
        <w:t xml:space="preserve"> and replaced with the </w:t>
      </w:r>
      <w:r w:rsidR="00AF738F">
        <w:rPr>
          <w:rFonts w:ascii="Times New Roman" w:hAnsi="Times New Roman" w:cs="Times New Roman"/>
        </w:rPr>
        <w:t>Rehabilitation</w:t>
      </w:r>
      <w:r>
        <w:rPr>
          <w:rFonts w:ascii="Times New Roman" w:hAnsi="Times New Roman" w:cs="Times New Roman"/>
        </w:rPr>
        <w:t xml:space="preserve"> Act of 1973</w:t>
      </w:r>
      <w:r w:rsidR="00047332">
        <w:rPr>
          <w:rFonts w:ascii="Times New Roman" w:hAnsi="Times New Roman" w:cs="Times New Roman"/>
        </w:rPr>
        <w:t xml:space="preserve">. Mike did go in and take a look at IDVR’s statute and in 2016 they had updated theirs to include the Rahab act of 1973 and WIOA. This being said, we need to get this </w:t>
      </w:r>
      <w:r w:rsidR="00AF738F">
        <w:rPr>
          <w:rFonts w:ascii="Times New Roman" w:hAnsi="Times New Roman" w:cs="Times New Roman"/>
        </w:rPr>
        <w:t>statue</w:t>
      </w:r>
      <w:r w:rsidR="00047332">
        <w:rPr>
          <w:rFonts w:ascii="Times New Roman" w:hAnsi="Times New Roman" w:cs="Times New Roman"/>
        </w:rPr>
        <w:t xml:space="preserve"> updated. Mike requested approval to move forward with getting this statue updated/ </w:t>
      </w:r>
    </w:p>
    <w:p w14:paraId="73B06C8E" w14:textId="2851C567" w:rsidR="00047332" w:rsidRPr="00D00604" w:rsidRDefault="00047332" w:rsidP="00DA5185">
      <w:pPr>
        <w:spacing w:line="240" w:lineRule="auto"/>
        <w:rPr>
          <w:rFonts w:ascii="Times New Roman" w:hAnsi="Times New Roman" w:cs="Times New Roman"/>
        </w:rPr>
      </w:pPr>
      <w:r>
        <w:rPr>
          <w:rFonts w:ascii="Times New Roman" w:hAnsi="Times New Roman" w:cs="Times New Roman"/>
        </w:rPr>
        <w:t xml:space="preserve">The </w:t>
      </w:r>
      <w:r w:rsidRPr="00AF738F">
        <w:rPr>
          <w:rFonts w:ascii="Times New Roman" w:hAnsi="Times New Roman" w:cs="Times New Roman"/>
          <w:b/>
          <w:bCs/>
        </w:rPr>
        <w:t>MOTION</w:t>
      </w:r>
      <w:r>
        <w:rPr>
          <w:rFonts w:ascii="Times New Roman" w:hAnsi="Times New Roman" w:cs="Times New Roman"/>
        </w:rPr>
        <w:t xml:space="preserve"> to approve the rewording of Idaho Statue 67-5048 was made by </w:t>
      </w:r>
      <w:r w:rsidR="00AF738F" w:rsidRPr="0076072F">
        <w:rPr>
          <w:rFonts w:ascii="Times New Roman" w:hAnsi="Times New Roman" w:cs="Times New Roman"/>
        </w:rPr>
        <w:t>Al Schneider</w:t>
      </w:r>
      <w:r w:rsidR="00AF738F">
        <w:rPr>
          <w:rFonts w:ascii="Times New Roman" w:hAnsi="Times New Roman" w:cs="Times New Roman"/>
        </w:rPr>
        <w:t xml:space="preserve"> and seconded by BJ Stinger. All were in favor. </w:t>
      </w:r>
    </w:p>
    <w:p w14:paraId="6DC45A50" w14:textId="30A8616C" w:rsidR="004B4C80" w:rsidRPr="0076072F" w:rsidRDefault="00A46063"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Staff Survey Results-</w:t>
      </w:r>
      <w:r w:rsidR="004B4C80" w:rsidRPr="0076072F">
        <w:rPr>
          <w:rFonts w:ascii="Times New Roman" w:hAnsi="Times New Roman" w:cs="Times New Roman"/>
          <w:b/>
          <w:bCs/>
          <w:u w:val="single"/>
        </w:rPr>
        <w:t>Britt</w:t>
      </w:r>
      <w:r w:rsidRPr="0076072F">
        <w:rPr>
          <w:rFonts w:ascii="Times New Roman" w:hAnsi="Times New Roman" w:cs="Times New Roman"/>
          <w:b/>
          <w:bCs/>
          <w:u w:val="single"/>
        </w:rPr>
        <w:t xml:space="preserve"> Raubenheimer </w:t>
      </w:r>
    </w:p>
    <w:p w14:paraId="24CF02C6" w14:textId="416ECD80" w:rsidR="0076072F" w:rsidRPr="0076072F" w:rsidRDefault="0076072F" w:rsidP="00DA5185">
      <w:pPr>
        <w:spacing w:line="240" w:lineRule="auto"/>
        <w:rPr>
          <w:rFonts w:ascii="Times New Roman" w:hAnsi="Times New Roman" w:cs="Times New Roman"/>
        </w:rPr>
      </w:pPr>
      <w:r w:rsidRPr="0076072F">
        <w:rPr>
          <w:rFonts w:ascii="Times New Roman" w:hAnsi="Times New Roman" w:cs="Times New Roman"/>
        </w:rPr>
        <w:t xml:space="preserve">The Board Members discussed the results of the recent staff survey. some ideas were generated based on the feedback that was provided, </w:t>
      </w:r>
      <w:proofErr w:type="spellStart"/>
      <w:r w:rsidRPr="0076072F">
        <w:rPr>
          <w:rFonts w:ascii="Times New Roman" w:hAnsi="Times New Roman" w:cs="Times New Roman"/>
        </w:rPr>
        <w:t>witch</w:t>
      </w:r>
      <w:proofErr w:type="spellEnd"/>
      <w:r w:rsidRPr="0076072F">
        <w:rPr>
          <w:rFonts w:ascii="Times New Roman" w:hAnsi="Times New Roman" w:cs="Times New Roman"/>
        </w:rPr>
        <w:t xml:space="preserve"> are shown below. Staff are urged to feel free to respond with any feedback or other ideas that these may spark. Overall, ICBVI staff seem to be feeling fairly positive and optimistic.</w:t>
      </w:r>
    </w:p>
    <w:p w14:paraId="7E04CC49" w14:textId="70A16B3A" w:rsidR="0076072F" w:rsidRPr="0076072F" w:rsidRDefault="0076072F" w:rsidP="00DA5185">
      <w:pPr>
        <w:spacing w:line="240" w:lineRule="auto"/>
        <w:rPr>
          <w:rFonts w:ascii="Times New Roman" w:hAnsi="Times New Roman" w:cs="Times New Roman"/>
        </w:rPr>
      </w:pPr>
      <w:r w:rsidRPr="0076072F">
        <w:rPr>
          <w:rFonts w:ascii="Times New Roman" w:hAnsi="Times New Roman" w:cs="Times New Roman"/>
        </w:rPr>
        <w:t>Ideas:</w:t>
      </w:r>
      <w:r w:rsidR="00DA5185">
        <w:rPr>
          <w:rFonts w:ascii="Times New Roman" w:hAnsi="Times New Roman" w:cs="Times New Roman"/>
        </w:rPr>
        <w:t xml:space="preserve"> </w:t>
      </w:r>
    </w:p>
    <w:p w14:paraId="2E542421" w14:textId="66EE794A" w:rsidR="0076072F" w:rsidRPr="0076072F" w:rsidRDefault="0076072F" w:rsidP="00DA5185">
      <w:pPr>
        <w:pStyle w:val="ListParagraph"/>
        <w:numPr>
          <w:ilvl w:val="0"/>
          <w:numId w:val="14"/>
        </w:numPr>
        <w:spacing w:after="0" w:line="240" w:lineRule="auto"/>
        <w:contextualSpacing w:val="0"/>
        <w:rPr>
          <w:rFonts w:ascii="Times New Roman" w:eastAsia="Times New Roman" w:hAnsi="Times New Roman" w:cs="Times New Roman"/>
        </w:rPr>
      </w:pPr>
      <w:r w:rsidRPr="0076072F">
        <w:rPr>
          <w:rFonts w:ascii="Times New Roman" w:eastAsia="Times New Roman" w:hAnsi="Times New Roman" w:cs="Times New Roman"/>
        </w:rPr>
        <w:t>Spotlight a staff member–We could do this quarterly and individuals could nominate their co-workers for something they have been doing.</w:t>
      </w:r>
    </w:p>
    <w:p w14:paraId="6CA9595F" w14:textId="1679C787" w:rsidR="0076072F" w:rsidRPr="0076072F" w:rsidRDefault="0076072F" w:rsidP="00DA5185">
      <w:pPr>
        <w:pStyle w:val="ListParagraph"/>
        <w:numPr>
          <w:ilvl w:val="0"/>
          <w:numId w:val="14"/>
        </w:numPr>
        <w:spacing w:after="0" w:line="240" w:lineRule="auto"/>
        <w:contextualSpacing w:val="0"/>
        <w:rPr>
          <w:rFonts w:ascii="Times New Roman" w:eastAsia="Times New Roman" w:hAnsi="Times New Roman" w:cs="Times New Roman"/>
        </w:rPr>
      </w:pPr>
      <w:r w:rsidRPr="0076072F">
        <w:rPr>
          <w:rFonts w:ascii="Times New Roman" w:eastAsia="Times New Roman" w:hAnsi="Times New Roman" w:cs="Times New Roman"/>
        </w:rPr>
        <w:t>Staff and agency-wide meetings- people said they like having these meetings.</w:t>
      </w:r>
      <w:r w:rsidR="00DA5185">
        <w:rPr>
          <w:rFonts w:ascii="Times New Roman" w:eastAsia="Times New Roman" w:hAnsi="Times New Roman" w:cs="Times New Roman"/>
        </w:rPr>
        <w:t xml:space="preserve"> </w:t>
      </w:r>
    </w:p>
    <w:p w14:paraId="39A75902" w14:textId="63E74777" w:rsidR="0076072F" w:rsidRPr="0076072F" w:rsidRDefault="0076072F" w:rsidP="00DA5185">
      <w:pPr>
        <w:pStyle w:val="ListParagraph"/>
        <w:numPr>
          <w:ilvl w:val="0"/>
          <w:numId w:val="14"/>
        </w:numPr>
        <w:spacing w:after="0" w:line="240" w:lineRule="auto"/>
        <w:contextualSpacing w:val="0"/>
        <w:rPr>
          <w:rFonts w:ascii="Times New Roman" w:eastAsia="Times New Roman" w:hAnsi="Times New Roman" w:cs="Times New Roman"/>
        </w:rPr>
      </w:pPr>
      <w:r w:rsidRPr="0076072F">
        <w:rPr>
          <w:rFonts w:ascii="Times New Roman" w:eastAsia="Times New Roman" w:hAnsi="Times New Roman" w:cs="Times New Roman"/>
        </w:rPr>
        <w:t>Another idea was to have a region present or highlighted at each board meeting.</w:t>
      </w:r>
      <w:r w:rsidR="00DA5185">
        <w:rPr>
          <w:rFonts w:ascii="Times New Roman" w:eastAsia="Times New Roman" w:hAnsi="Times New Roman" w:cs="Times New Roman"/>
        </w:rPr>
        <w:t xml:space="preserve"> </w:t>
      </w:r>
    </w:p>
    <w:p w14:paraId="0989B79D" w14:textId="77777777" w:rsidR="0076072F" w:rsidRPr="0076072F" w:rsidRDefault="0076072F" w:rsidP="00DA5185">
      <w:pPr>
        <w:pStyle w:val="ListParagraph"/>
        <w:spacing w:after="0" w:line="240" w:lineRule="auto"/>
        <w:contextualSpacing w:val="0"/>
        <w:rPr>
          <w:rFonts w:ascii="Times New Roman" w:eastAsia="Times New Roman" w:hAnsi="Times New Roman" w:cs="Times New Roman"/>
        </w:rPr>
      </w:pPr>
    </w:p>
    <w:p w14:paraId="46AE45A0" w14:textId="53D633FD" w:rsidR="0076072F" w:rsidRPr="0076072F" w:rsidRDefault="0076072F" w:rsidP="00DA5185">
      <w:pPr>
        <w:spacing w:line="240" w:lineRule="auto"/>
        <w:rPr>
          <w:rFonts w:ascii="Times New Roman" w:hAnsi="Times New Roman" w:cs="Times New Roman"/>
        </w:rPr>
      </w:pPr>
      <w:r w:rsidRPr="0076072F">
        <w:rPr>
          <w:rFonts w:ascii="Times New Roman" w:hAnsi="Times New Roman" w:cs="Times New Roman"/>
        </w:rPr>
        <w:t>Please respond with feedback to any of these ideas to Beth Cunningham and provide other ideas of your own. </w:t>
      </w:r>
    </w:p>
    <w:p w14:paraId="056658D4" w14:textId="7D593356" w:rsidR="004B4C80" w:rsidRPr="0076072F" w:rsidRDefault="004B4C80"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Assessment and Training Center Report: Greg Metsker</w:t>
      </w:r>
    </w:p>
    <w:p w14:paraId="1E40853B" w14:textId="371C90B8"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It has been exactly 3 months since the last board meeting and in that time the winter term in the ATC ended, and the spring term is just about over as well.</w:t>
      </w:r>
      <w:r w:rsidR="00DA5185">
        <w:rPr>
          <w:rFonts w:ascii="Times New Roman" w:hAnsi="Times New Roman" w:cs="Times New Roman"/>
        </w:rPr>
        <w:t xml:space="preserve"> </w:t>
      </w:r>
      <w:r w:rsidRPr="0076072F">
        <w:rPr>
          <w:rFonts w:ascii="Times New Roman" w:hAnsi="Times New Roman" w:cs="Times New Roman"/>
        </w:rPr>
        <w:t>Our student numbers did not increase spring term, in fact they went down by one.</w:t>
      </w:r>
      <w:r w:rsidR="00DA5185">
        <w:rPr>
          <w:rFonts w:ascii="Times New Roman" w:hAnsi="Times New Roman" w:cs="Times New Roman"/>
        </w:rPr>
        <w:t xml:space="preserve"> </w:t>
      </w:r>
      <w:r w:rsidRPr="0076072F">
        <w:rPr>
          <w:rFonts w:ascii="Times New Roman" w:hAnsi="Times New Roman" w:cs="Times New Roman"/>
        </w:rPr>
        <w:t>We had one client who injured a foot (at home, not in the ATC) and had to put her ATC training on pause until the summer term. We had another client who was supposed to begin training at the start of the spring term but has not been able to make it here for various reasons.</w:t>
      </w:r>
      <w:r w:rsidR="00DA5185">
        <w:rPr>
          <w:rFonts w:ascii="Times New Roman" w:hAnsi="Times New Roman" w:cs="Times New Roman"/>
        </w:rPr>
        <w:t xml:space="preserve"> </w:t>
      </w:r>
      <w:r w:rsidRPr="0076072F">
        <w:rPr>
          <w:rFonts w:ascii="Times New Roman" w:hAnsi="Times New Roman" w:cs="Times New Roman"/>
        </w:rPr>
        <w:t xml:space="preserve"> We have had 3 full time students attending this spring, plus Diana </w:t>
      </w:r>
      <w:proofErr w:type="spellStart"/>
      <w:r w:rsidRPr="0076072F">
        <w:rPr>
          <w:rFonts w:ascii="Times New Roman" w:hAnsi="Times New Roman" w:cs="Times New Roman"/>
        </w:rPr>
        <w:t>Lerh</w:t>
      </w:r>
      <w:proofErr w:type="spellEnd"/>
      <w:r w:rsidRPr="0076072F">
        <w:rPr>
          <w:rFonts w:ascii="Times New Roman" w:hAnsi="Times New Roman" w:cs="Times New Roman"/>
        </w:rPr>
        <w:t>, the new Rehab Teacher in the Twin Falls office has been in training as well.</w:t>
      </w:r>
      <w:r w:rsidR="00DA5185">
        <w:rPr>
          <w:rFonts w:ascii="Times New Roman" w:hAnsi="Times New Roman" w:cs="Times New Roman"/>
        </w:rPr>
        <w:t xml:space="preserve"> </w:t>
      </w:r>
      <w:r w:rsidRPr="0076072F">
        <w:rPr>
          <w:rFonts w:ascii="Times New Roman" w:hAnsi="Times New Roman" w:cs="Times New Roman"/>
        </w:rPr>
        <w:t xml:space="preserve"> Although it is a small group, they have been a lot of fun and have made a great deal of progress.</w:t>
      </w:r>
      <w:r w:rsidR="00DA5185">
        <w:rPr>
          <w:rFonts w:ascii="Times New Roman" w:hAnsi="Times New Roman" w:cs="Times New Roman"/>
        </w:rPr>
        <w:t xml:space="preserve"> </w:t>
      </w:r>
      <w:r w:rsidRPr="0076072F">
        <w:rPr>
          <w:rFonts w:ascii="Times New Roman" w:hAnsi="Times New Roman" w:cs="Times New Roman"/>
        </w:rPr>
        <w:t>As of this writing, we have 4 new clients who are set to begin training in July.</w:t>
      </w:r>
      <w:r w:rsidR="00DA5185">
        <w:rPr>
          <w:rFonts w:ascii="Times New Roman" w:hAnsi="Times New Roman" w:cs="Times New Roman"/>
        </w:rPr>
        <w:t xml:space="preserve"> </w:t>
      </w:r>
      <w:r w:rsidRPr="0076072F">
        <w:rPr>
          <w:rFonts w:ascii="Times New Roman" w:hAnsi="Times New Roman" w:cs="Times New Roman"/>
        </w:rPr>
        <w:t xml:space="preserve"> I am hopeful that by the beginning of the fall term we might be back to a more “normal” student count of 10 or more students. </w:t>
      </w:r>
    </w:p>
    <w:p w14:paraId="2C43DCBC" w14:textId="1B4EFADE"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On April 6</w:t>
      </w:r>
      <w:r w:rsidRPr="0076072F">
        <w:rPr>
          <w:rFonts w:ascii="Times New Roman" w:hAnsi="Times New Roman" w:cs="Times New Roman"/>
          <w:vertAlign w:val="superscript"/>
        </w:rPr>
        <w:t>th</w:t>
      </w:r>
      <w:r w:rsidRPr="0076072F">
        <w:rPr>
          <w:rFonts w:ascii="Times New Roman" w:hAnsi="Times New Roman" w:cs="Times New Roman"/>
        </w:rPr>
        <w:t>, the ATC team conducted another Blindness and Transition 101 seminar, only this time we did it virtually using Zoom.</w:t>
      </w:r>
      <w:r w:rsidR="00DA5185">
        <w:rPr>
          <w:rFonts w:ascii="Times New Roman" w:hAnsi="Times New Roman" w:cs="Times New Roman"/>
        </w:rPr>
        <w:t xml:space="preserve"> </w:t>
      </w:r>
      <w:r w:rsidRPr="0076072F">
        <w:rPr>
          <w:rFonts w:ascii="Times New Roman" w:hAnsi="Times New Roman" w:cs="Times New Roman"/>
        </w:rPr>
        <w:t xml:space="preserve">We had 12 participants signed up, but on the day of the seminar there seemed </w:t>
      </w:r>
      <w:r w:rsidRPr="0076072F">
        <w:rPr>
          <w:rFonts w:ascii="Times New Roman" w:hAnsi="Times New Roman" w:cs="Times New Roman"/>
        </w:rPr>
        <w:lastRenderedPageBreak/>
        <w:t>to be a lot more people logged on than that, 29 to be exact. The bulk of the participants were from different CRP’s around the state and I believe most of them were Job Coaches or Employment Specialists. There were some Commission staff who attended as well. I would like to say that the virtual seminar was a great success, but I cannot.</w:t>
      </w:r>
      <w:r w:rsidR="00DA5185">
        <w:rPr>
          <w:rFonts w:ascii="Times New Roman" w:hAnsi="Times New Roman" w:cs="Times New Roman"/>
        </w:rPr>
        <w:t xml:space="preserve"> </w:t>
      </w:r>
      <w:r w:rsidRPr="0076072F">
        <w:rPr>
          <w:rFonts w:ascii="Times New Roman" w:hAnsi="Times New Roman" w:cs="Times New Roman"/>
        </w:rPr>
        <w:t>It appeared that many of the people who were logged on were not really paying attention, or perhaps they just had us on in the background, I am not sure.</w:t>
      </w:r>
      <w:r w:rsidR="00DA5185">
        <w:rPr>
          <w:rFonts w:ascii="Times New Roman" w:hAnsi="Times New Roman" w:cs="Times New Roman"/>
        </w:rPr>
        <w:t xml:space="preserve"> </w:t>
      </w:r>
      <w:r w:rsidRPr="0076072F">
        <w:rPr>
          <w:rFonts w:ascii="Times New Roman" w:hAnsi="Times New Roman" w:cs="Times New Roman"/>
        </w:rPr>
        <w:t>There were 3 or 4 people who appeared to be attentive and were asking relevant questions all through the day, and there were 3 people who filled out evaluations via Survey Monkey afterwards.</w:t>
      </w:r>
      <w:r w:rsidR="00DA5185">
        <w:rPr>
          <w:rFonts w:ascii="Times New Roman" w:hAnsi="Times New Roman" w:cs="Times New Roman"/>
        </w:rPr>
        <w:t xml:space="preserve"> </w:t>
      </w:r>
      <w:r w:rsidRPr="0076072F">
        <w:rPr>
          <w:rFonts w:ascii="Times New Roman" w:hAnsi="Times New Roman" w:cs="Times New Roman"/>
        </w:rPr>
        <w:t xml:space="preserve"> We essentially did the seminar the same way we do the in-person seminars.</w:t>
      </w:r>
      <w:r w:rsidR="00DA5185">
        <w:rPr>
          <w:rFonts w:ascii="Times New Roman" w:hAnsi="Times New Roman" w:cs="Times New Roman"/>
        </w:rPr>
        <w:t xml:space="preserve"> </w:t>
      </w:r>
      <w:r w:rsidRPr="0076072F">
        <w:rPr>
          <w:rFonts w:ascii="Times New Roman" w:hAnsi="Times New Roman" w:cs="Times New Roman"/>
        </w:rPr>
        <w:t>Those have been so successful that we did not feel the need to alter the format too much.</w:t>
      </w:r>
      <w:r w:rsidR="00DA5185">
        <w:rPr>
          <w:rFonts w:ascii="Times New Roman" w:hAnsi="Times New Roman" w:cs="Times New Roman"/>
        </w:rPr>
        <w:t xml:space="preserve"> </w:t>
      </w:r>
      <w:r w:rsidRPr="0076072F">
        <w:rPr>
          <w:rFonts w:ascii="Times New Roman" w:hAnsi="Times New Roman" w:cs="Times New Roman"/>
        </w:rPr>
        <w:t>When it came time to have participants experience the ATC classes, through very creative efforts on the part of the ATC team, we presented the classes via video.</w:t>
      </w:r>
      <w:r w:rsidR="00DA5185">
        <w:rPr>
          <w:rFonts w:ascii="Times New Roman" w:hAnsi="Times New Roman" w:cs="Times New Roman"/>
        </w:rPr>
        <w:t xml:space="preserve"> </w:t>
      </w:r>
      <w:r w:rsidRPr="0076072F">
        <w:rPr>
          <w:rFonts w:ascii="Times New Roman" w:hAnsi="Times New Roman" w:cs="Times New Roman"/>
        </w:rPr>
        <w:t>Lisa, Scott, and Chris all had cameras set up in their classrooms and they demonstrated kitchen skills, shop techniques and Braille live on video.</w:t>
      </w:r>
      <w:r w:rsidR="00DA5185">
        <w:rPr>
          <w:rFonts w:ascii="Times New Roman" w:hAnsi="Times New Roman" w:cs="Times New Roman"/>
        </w:rPr>
        <w:t xml:space="preserve"> </w:t>
      </w:r>
      <w:r w:rsidRPr="0076072F">
        <w:rPr>
          <w:rFonts w:ascii="Times New Roman" w:hAnsi="Times New Roman" w:cs="Times New Roman"/>
        </w:rPr>
        <w:t>Kevin and Mel used a previously recorded video which featured Scott walking from the bus to ICBVI one morning, and Kevin and Mel simply commented on what Scott was doing and the considerations that he was making as he crossed streets and so forth.</w:t>
      </w:r>
      <w:r w:rsidR="00DA5185">
        <w:rPr>
          <w:rFonts w:ascii="Times New Roman" w:hAnsi="Times New Roman" w:cs="Times New Roman"/>
        </w:rPr>
        <w:t xml:space="preserve"> </w:t>
      </w:r>
      <w:r w:rsidRPr="0076072F">
        <w:rPr>
          <w:rFonts w:ascii="Times New Roman" w:hAnsi="Times New Roman" w:cs="Times New Roman"/>
        </w:rPr>
        <w:t>They also used a video that Jason and Justin had made last spring that presented techniques for using human guide properly.</w:t>
      </w:r>
      <w:r w:rsidR="00DA5185">
        <w:rPr>
          <w:rFonts w:ascii="Times New Roman" w:hAnsi="Times New Roman" w:cs="Times New Roman"/>
        </w:rPr>
        <w:t xml:space="preserve"> </w:t>
      </w:r>
      <w:r w:rsidRPr="0076072F">
        <w:rPr>
          <w:rFonts w:ascii="Times New Roman" w:hAnsi="Times New Roman" w:cs="Times New Roman"/>
        </w:rPr>
        <w:t>Larry was able to share his screen as he discussed screen magnification and speech programs. Kevin and Mel used a Power Point presentation to discuss different eye conditions and their functional impacts. To pull this seminar off, there was quite a lot of trial and error, innovation and work that went into making it all look seamless and professional.</w:t>
      </w:r>
      <w:r w:rsidR="00DA5185">
        <w:rPr>
          <w:rFonts w:ascii="Times New Roman" w:hAnsi="Times New Roman" w:cs="Times New Roman"/>
        </w:rPr>
        <w:t xml:space="preserve"> </w:t>
      </w:r>
      <w:r w:rsidRPr="0076072F">
        <w:rPr>
          <w:rFonts w:ascii="Times New Roman" w:hAnsi="Times New Roman" w:cs="Times New Roman"/>
        </w:rPr>
        <w:t>Alison did a nice job of training Chris to be our Zoom expert so that we could insert the videos, power points, camera shots and so forth.</w:t>
      </w:r>
      <w:r w:rsidR="00DA5185">
        <w:rPr>
          <w:rFonts w:ascii="Times New Roman" w:hAnsi="Times New Roman" w:cs="Times New Roman"/>
        </w:rPr>
        <w:t xml:space="preserve"> </w:t>
      </w:r>
      <w:r w:rsidRPr="0076072F">
        <w:rPr>
          <w:rFonts w:ascii="Times New Roman" w:hAnsi="Times New Roman" w:cs="Times New Roman"/>
        </w:rPr>
        <w:t>Unfortunately, the seminar just did not seem like it worked well.</w:t>
      </w:r>
      <w:r w:rsidR="00DA5185">
        <w:rPr>
          <w:rFonts w:ascii="Times New Roman" w:hAnsi="Times New Roman" w:cs="Times New Roman"/>
        </w:rPr>
        <w:t xml:space="preserve"> </w:t>
      </w:r>
      <w:r w:rsidRPr="0076072F">
        <w:rPr>
          <w:rFonts w:ascii="Times New Roman" w:hAnsi="Times New Roman" w:cs="Times New Roman"/>
        </w:rPr>
        <w:t>The three surveys that were filled out afterwards indicated that one of the participants really got a lot out of it, one was only lukewarm in terms of their remarks and one was fairly negative with their feedback.</w:t>
      </w:r>
      <w:r w:rsidR="00DA5185">
        <w:rPr>
          <w:rFonts w:ascii="Times New Roman" w:hAnsi="Times New Roman" w:cs="Times New Roman"/>
        </w:rPr>
        <w:t xml:space="preserve"> </w:t>
      </w:r>
      <w:r w:rsidRPr="0076072F">
        <w:rPr>
          <w:rFonts w:ascii="Times New Roman" w:hAnsi="Times New Roman" w:cs="Times New Roman"/>
        </w:rPr>
        <w:t>The primary issue on the negative survey was that we had tried to emphasize that blindness is kind of unique in terms of the disability spectrum, but they felt like there is no difference between blindness and other disabilities and that as a Job Coach or Employment Specialist they shouldn’t treat a person who is blind any differently than someone with a developmental disability, or another physical disability of some sort.</w:t>
      </w:r>
      <w:r w:rsidR="00DA5185">
        <w:rPr>
          <w:rFonts w:ascii="Times New Roman" w:hAnsi="Times New Roman" w:cs="Times New Roman"/>
        </w:rPr>
        <w:t xml:space="preserve"> </w:t>
      </w:r>
      <w:r w:rsidRPr="0076072F">
        <w:rPr>
          <w:rFonts w:ascii="Times New Roman" w:hAnsi="Times New Roman" w:cs="Times New Roman"/>
        </w:rPr>
        <w:t xml:space="preserve"> I suppose that is a debate for another time, perhaps a Discussion class in the ATC.</w:t>
      </w:r>
      <w:r w:rsidR="00DA5185">
        <w:rPr>
          <w:rFonts w:ascii="Times New Roman" w:hAnsi="Times New Roman" w:cs="Times New Roman"/>
        </w:rPr>
        <w:t xml:space="preserve"> </w:t>
      </w:r>
      <w:r w:rsidRPr="0076072F">
        <w:rPr>
          <w:rFonts w:ascii="Times New Roman" w:hAnsi="Times New Roman" w:cs="Times New Roman"/>
        </w:rPr>
        <w:t>Anyway, we learned a lot in the process of preparing for and presenting the seminar, but I am not sure we will do it this way again.</w:t>
      </w:r>
      <w:r w:rsidR="00DA5185">
        <w:rPr>
          <w:rFonts w:ascii="Times New Roman" w:hAnsi="Times New Roman" w:cs="Times New Roman"/>
        </w:rPr>
        <w:t xml:space="preserve"> </w:t>
      </w:r>
      <w:r w:rsidRPr="0076072F">
        <w:rPr>
          <w:rFonts w:ascii="Times New Roman" w:hAnsi="Times New Roman" w:cs="Times New Roman"/>
        </w:rPr>
        <w:t xml:space="preserve"> The live versions are so much more energetic and well received that it is hard to beat that format. </w:t>
      </w:r>
    </w:p>
    <w:p w14:paraId="2391C569" w14:textId="26528DCB" w:rsidR="00AF738F" w:rsidRPr="00BC39FB" w:rsidRDefault="00953AB2" w:rsidP="00DA5185">
      <w:pPr>
        <w:spacing w:line="240" w:lineRule="auto"/>
        <w:rPr>
          <w:rFonts w:ascii="Times New Roman" w:hAnsi="Times New Roman" w:cs="Times New Roman"/>
        </w:rPr>
      </w:pPr>
      <w:r w:rsidRPr="0076072F">
        <w:rPr>
          <w:rFonts w:ascii="Times New Roman" w:hAnsi="Times New Roman" w:cs="Times New Roman"/>
        </w:rPr>
        <w:t>In other ATC news, we mostly lifted the mask mandate in the ATC on May 20</w:t>
      </w:r>
      <w:r w:rsidRPr="0076072F">
        <w:rPr>
          <w:rFonts w:ascii="Times New Roman" w:hAnsi="Times New Roman" w:cs="Times New Roman"/>
          <w:vertAlign w:val="superscript"/>
        </w:rPr>
        <w:t>th</w:t>
      </w:r>
      <w:r w:rsidRPr="0076072F">
        <w:rPr>
          <w:rFonts w:ascii="Times New Roman" w:hAnsi="Times New Roman" w:cs="Times New Roman"/>
        </w:rPr>
        <w:t>, at least for those who have been vaccinated.</w:t>
      </w:r>
      <w:r w:rsidR="00DA5185">
        <w:rPr>
          <w:rFonts w:ascii="Times New Roman" w:hAnsi="Times New Roman" w:cs="Times New Roman"/>
        </w:rPr>
        <w:t xml:space="preserve"> </w:t>
      </w:r>
      <w:r w:rsidRPr="0076072F">
        <w:rPr>
          <w:rFonts w:ascii="Times New Roman" w:hAnsi="Times New Roman" w:cs="Times New Roman"/>
        </w:rPr>
        <w:t xml:space="preserve">I think there is only one student and one staff member who have not been fully vaccinated yet, so most of us are </w:t>
      </w:r>
      <w:proofErr w:type="spellStart"/>
      <w:r w:rsidRPr="0076072F">
        <w:rPr>
          <w:rFonts w:ascii="Times New Roman" w:hAnsi="Times New Roman" w:cs="Times New Roman"/>
        </w:rPr>
        <w:t>maskless</w:t>
      </w:r>
      <w:proofErr w:type="spellEnd"/>
      <w:r w:rsidRPr="0076072F">
        <w:rPr>
          <w:rFonts w:ascii="Times New Roman" w:hAnsi="Times New Roman" w:cs="Times New Roman"/>
        </w:rPr>
        <w:t xml:space="preserve"> currently and I cannot tell you how great that is!</w:t>
      </w:r>
      <w:r w:rsidR="00DA5185">
        <w:rPr>
          <w:rFonts w:ascii="Times New Roman" w:hAnsi="Times New Roman" w:cs="Times New Roman"/>
        </w:rPr>
        <w:t xml:space="preserve"> </w:t>
      </w:r>
      <w:r w:rsidRPr="0076072F">
        <w:rPr>
          <w:rFonts w:ascii="Times New Roman" w:hAnsi="Times New Roman" w:cs="Times New Roman"/>
        </w:rPr>
        <w:t xml:space="preserve"> We also began a new era in how we present the Job Readiness class to our students.</w:t>
      </w:r>
      <w:r w:rsidR="00DA5185">
        <w:rPr>
          <w:rFonts w:ascii="Times New Roman" w:hAnsi="Times New Roman" w:cs="Times New Roman"/>
        </w:rPr>
        <w:t xml:space="preserve"> </w:t>
      </w:r>
      <w:r w:rsidRPr="0076072F">
        <w:rPr>
          <w:rFonts w:ascii="Times New Roman" w:hAnsi="Times New Roman" w:cs="Times New Roman"/>
        </w:rPr>
        <w:t>Instead of contracting with a provider to conduct the class, we are now working with the Department of Labor, Lance Kaldor to be specific, and he comes to the ATC twice a month for 2 hours and works with our students on Job Readiness material.</w:t>
      </w:r>
      <w:r w:rsidR="00DA5185">
        <w:rPr>
          <w:rFonts w:ascii="Times New Roman" w:hAnsi="Times New Roman" w:cs="Times New Roman"/>
        </w:rPr>
        <w:t xml:space="preserve"> </w:t>
      </w:r>
      <w:r w:rsidRPr="0076072F">
        <w:rPr>
          <w:rFonts w:ascii="Times New Roman" w:hAnsi="Times New Roman" w:cs="Times New Roman"/>
        </w:rPr>
        <w:t>WIOA mandates that we work with our partner agencies to help Idahoans in these programs get back to work, and it just made sense at this time to acknowledge that part of the legislation.</w:t>
      </w:r>
      <w:r w:rsidR="00DA5185">
        <w:rPr>
          <w:rFonts w:ascii="Times New Roman" w:hAnsi="Times New Roman" w:cs="Times New Roman"/>
        </w:rPr>
        <w:t xml:space="preserve"> </w:t>
      </w:r>
      <w:r w:rsidRPr="0076072F">
        <w:rPr>
          <w:rFonts w:ascii="Times New Roman" w:hAnsi="Times New Roman" w:cs="Times New Roman"/>
        </w:rPr>
        <w:t>Lance has been here 5 times now as of this board meeting and the students are all very excited about their prospects after having worked with Lance.</w:t>
      </w:r>
      <w:r w:rsidR="00DA5185">
        <w:rPr>
          <w:rFonts w:ascii="Times New Roman" w:hAnsi="Times New Roman" w:cs="Times New Roman"/>
        </w:rPr>
        <w:t xml:space="preserve"> </w:t>
      </w:r>
      <w:r w:rsidRPr="0076072F">
        <w:rPr>
          <w:rFonts w:ascii="Times New Roman" w:hAnsi="Times New Roman" w:cs="Times New Roman"/>
        </w:rPr>
        <w:t>He has made himself available to them anytime as needed and he assigns them homework to complete in between his visits to the ATC.</w:t>
      </w:r>
      <w:r w:rsidR="00DA5185">
        <w:rPr>
          <w:rFonts w:ascii="Times New Roman" w:hAnsi="Times New Roman" w:cs="Times New Roman"/>
        </w:rPr>
        <w:t xml:space="preserve"> </w:t>
      </w:r>
      <w:r w:rsidRPr="0076072F">
        <w:rPr>
          <w:rFonts w:ascii="Times New Roman" w:hAnsi="Times New Roman" w:cs="Times New Roman"/>
        </w:rPr>
        <w:t>Time will tell how well this new approach is working, but at this point it seems to be a good fit.</w:t>
      </w:r>
      <w:r w:rsidR="00DA5185">
        <w:rPr>
          <w:rFonts w:ascii="Times New Roman" w:hAnsi="Times New Roman" w:cs="Times New Roman"/>
        </w:rPr>
        <w:t xml:space="preserve"> </w:t>
      </w:r>
      <w:r w:rsidRPr="0076072F">
        <w:rPr>
          <w:rFonts w:ascii="Times New Roman" w:hAnsi="Times New Roman" w:cs="Times New Roman"/>
        </w:rPr>
        <w:t xml:space="preserve">Those of you who know </w:t>
      </w:r>
      <w:proofErr w:type="spellStart"/>
      <w:r w:rsidRPr="0076072F">
        <w:rPr>
          <w:rFonts w:ascii="Times New Roman" w:hAnsi="Times New Roman" w:cs="Times New Roman"/>
        </w:rPr>
        <w:t>K’Lynn</w:t>
      </w:r>
      <w:proofErr w:type="spellEnd"/>
      <w:r w:rsidRPr="0076072F">
        <w:rPr>
          <w:rFonts w:ascii="Times New Roman" w:hAnsi="Times New Roman" w:cs="Times New Roman"/>
        </w:rPr>
        <w:t xml:space="preserve"> Hand may know that she has been one of our Resident Advisors in the dorms for several years now.</w:t>
      </w:r>
      <w:r w:rsidR="00DA5185">
        <w:rPr>
          <w:rFonts w:ascii="Times New Roman" w:hAnsi="Times New Roman" w:cs="Times New Roman"/>
        </w:rPr>
        <w:t xml:space="preserve"> </w:t>
      </w:r>
      <w:proofErr w:type="spellStart"/>
      <w:r w:rsidRPr="0076072F">
        <w:rPr>
          <w:rFonts w:ascii="Times New Roman" w:hAnsi="Times New Roman" w:cs="Times New Roman"/>
        </w:rPr>
        <w:t>K’Lynn</w:t>
      </w:r>
      <w:proofErr w:type="spellEnd"/>
      <w:r w:rsidRPr="0076072F">
        <w:rPr>
          <w:rFonts w:ascii="Times New Roman" w:hAnsi="Times New Roman" w:cs="Times New Roman"/>
        </w:rPr>
        <w:t xml:space="preserve"> had to move out of the dorms earlier this spring and likely won’t be able to return as an RA.</w:t>
      </w:r>
      <w:r w:rsidR="00DA5185">
        <w:rPr>
          <w:rFonts w:ascii="Times New Roman" w:hAnsi="Times New Roman" w:cs="Times New Roman"/>
        </w:rPr>
        <w:t xml:space="preserve"> </w:t>
      </w:r>
      <w:r w:rsidRPr="0076072F">
        <w:rPr>
          <w:rFonts w:ascii="Times New Roman" w:hAnsi="Times New Roman" w:cs="Times New Roman"/>
        </w:rPr>
        <w:t>I want to publicly thank her for all her hard work and attentiveness in the dorms these past few years.</w:t>
      </w:r>
      <w:r w:rsidR="00DA5185">
        <w:rPr>
          <w:rFonts w:ascii="Times New Roman" w:hAnsi="Times New Roman" w:cs="Times New Roman"/>
        </w:rPr>
        <w:t xml:space="preserve"> </w:t>
      </w:r>
      <w:r w:rsidRPr="0076072F">
        <w:rPr>
          <w:rFonts w:ascii="Times New Roman" w:hAnsi="Times New Roman" w:cs="Times New Roman"/>
        </w:rPr>
        <w:t>She was very detail oriented and did a great job of keeping me informed of issues and needs in the dorms, as well as providing support for our students.</w:t>
      </w:r>
      <w:r w:rsidR="00DA5185">
        <w:rPr>
          <w:rFonts w:ascii="Times New Roman" w:hAnsi="Times New Roman" w:cs="Times New Roman"/>
        </w:rPr>
        <w:t xml:space="preserve"> </w:t>
      </w:r>
      <w:r w:rsidRPr="0076072F">
        <w:rPr>
          <w:rFonts w:ascii="Times New Roman" w:hAnsi="Times New Roman" w:cs="Times New Roman"/>
        </w:rPr>
        <w:t>I am going to miss having her around.</w:t>
      </w:r>
      <w:r w:rsidR="00DA5185">
        <w:rPr>
          <w:rFonts w:ascii="Times New Roman" w:hAnsi="Times New Roman" w:cs="Times New Roman"/>
        </w:rPr>
        <w:t xml:space="preserve"> </w:t>
      </w:r>
      <w:r w:rsidRPr="0076072F">
        <w:rPr>
          <w:rFonts w:ascii="Times New Roman" w:hAnsi="Times New Roman" w:cs="Times New Roman"/>
        </w:rPr>
        <w:t>Of course, Arianah is also serving in the RA capacity, so we still have a great advisor for our dorm residents to work with. Last, but certainly not least, Larry Henrie has announced his retirement.</w:t>
      </w:r>
      <w:r w:rsidR="00DA5185">
        <w:rPr>
          <w:rFonts w:ascii="Times New Roman" w:hAnsi="Times New Roman" w:cs="Times New Roman"/>
        </w:rPr>
        <w:t xml:space="preserve"> </w:t>
      </w:r>
      <w:r w:rsidRPr="0076072F">
        <w:rPr>
          <w:rFonts w:ascii="Times New Roman" w:hAnsi="Times New Roman" w:cs="Times New Roman"/>
        </w:rPr>
        <w:t>His last day with the agency will be September 24</w:t>
      </w:r>
      <w:r w:rsidRPr="0076072F">
        <w:rPr>
          <w:rFonts w:ascii="Times New Roman" w:hAnsi="Times New Roman" w:cs="Times New Roman"/>
          <w:vertAlign w:val="superscript"/>
        </w:rPr>
        <w:t>th</w:t>
      </w:r>
      <w:r w:rsidRPr="0076072F">
        <w:rPr>
          <w:rFonts w:ascii="Times New Roman" w:hAnsi="Times New Roman" w:cs="Times New Roman"/>
        </w:rPr>
        <w:t xml:space="preserve"> unless we can talk him out of it before then.</w:t>
      </w:r>
      <w:r w:rsidR="00DA5185">
        <w:rPr>
          <w:rFonts w:ascii="Times New Roman" w:hAnsi="Times New Roman" w:cs="Times New Roman"/>
        </w:rPr>
        <w:t xml:space="preserve"> </w:t>
      </w:r>
      <w:r w:rsidRPr="0076072F">
        <w:rPr>
          <w:rFonts w:ascii="Times New Roman" w:hAnsi="Times New Roman" w:cs="Times New Roman"/>
        </w:rPr>
        <w:t xml:space="preserve">It will not be easy, or probably even possible </w:t>
      </w:r>
      <w:r w:rsidRPr="0076072F">
        <w:rPr>
          <w:rFonts w:ascii="Times New Roman" w:hAnsi="Times New Roman" w:cs="Times New Roman"/>
        </w:rPr>
        <w:lastRenderedPageBreak/>
        <w:t>to replace Larry with anybody who has the skill set or experience that he has.</w:t>
      </w:r>
      <w:r w:rsidR="00DA5185">
        <w:rPr>
          <w:rFonts w:ascii="Times New Roman" w:hAnsi="Times New Roman" w:cs="Times New Roman"/>
        </w:rPr>
        <w:t xml:space="preserve"> </w:t>
      </w:r>
      <w:r w:rsidRPr="0076072F">
        <w:rPr>
          <w:rFonts w:ascii="Times New Roman" w:hAnsi="Times New Roman" w:cs="Times New Roman"/>
        </w:rPr>
        <w:t xml:space="preserve"> When you sit down and list all the things he does (which I recently asked him to do) it is impressive, and more than a little daunting when considering how you are going to replace all those services and skills.</w:t>
      </w:r>
      <w:r w:rsidR="00DA5185">
        <w:rPr>
          <w:rFonts w:ascii="Times New Roman" w:hAnsi="Times New Roman" w:cs="Times New Roman"/>
        </w:rPr>
        <w:t xml:space="preserve"> </w:t>
      </w:r>
      <w:r w:rsidRPr="0076072F">
        <w:rPr>
          <w:rFonts w:ascii="Times New Roman" w:hAnsi="Times New Roman" w:cs="Times New Roman"/>
        </w:rPr>
        <w:t>In addition to teaching computers and assistive technology, Larry has of course coordinated our SWEP program for the last 15 or 16 years, he installs software and repairs computers for Counselors and clients, he created and maintains a separate ATC network for students and staff to use, he builds new computers for agency staff and assists Tom with tech support issues as needed.</w:t>
      </w:r>
      <w:r w:rsidR="00DA5185">
        <w:rPr>
          <w:rFonts w:ascii="Times New Roman" w:hAnsi="Times New Roman" w:cs="Times New Roman"/>
        </w:rPr>
        <w:t xml:space="preserve"> </w:t>
      </w:r>
      <w:r w:rsidRPr="0076072F">
        <w:rPr>
          <w:rFonts w:ascii="Times New Roman" w:hAnsi="Times New Roman" w:cs="Times New Roman"/>
        </w:rPr>
        <w:t>He has also been the liaison between HP and the agency on several of HP’s accessible printer projects.</w:t>
      </w:r>
      <w:r w:rsidR="00DA5185">
        <w:rPr>
          <w:rFonts w:ascii="Times New Roman" w:hAnsi="Times New Roman" w:cs="Times New Roman"/>
        </w:rPr>
        <w:t xml:space="preserve"> </w:t>
      </w:r>
      <w:r w:rsidRPr="0076072F">
        <w:rPr>
          <w:rFonts w:ascii="Times New Roman" w:hAnsi="Times New Roman" w:cs="Times New Roman"/>
        </w:rPr>
        <w:t>The list of things Larry does on a regular basis is much longer, but for the sake of keeping this short I will only list those items.</w:t>
      </w:r>
      <w:r w:rsidR="00DA5185">
        <w:rPr>
          <w:rFonts w:ascii="Times New Roman" w:hAnsi="Times New Roman" w:cs="Times New Roman"/>
        </w:rPr>
        <w:t xml:space="preserve"> </w:t>
      </w:r>
      <w:r w:rsidRPr="0076072F">
        <w:rPr>
          <w:rFonts w:ascii="Times New Roman" w:hAnsi="Times New Roman" w:cs="Times New Roman"/>
        </w:rPr>
        <w:t xml:space="preserve"> </w:t>
      </w:r>
    </w:p>
    <w:p w14:paraId="6A9C2454" w14:textId="6D66969D" w:rsidR="004B4C80" w:rsidRPr="0076072F" w:rsidRDefault="004B4C80"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 xml:space="preserve">Fiscal Update: Trina Ayres </w:t>
      </w:r>
    </w:p>
    <w:p w14:paraId="55F38CF4" w14:textId="5F8FBFB6"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Current status of the SFY21 budget:</w:t>
      </w:r>
    </w:p>
    <w:p w14:paraId="7B73504B" w14:textId="77777777"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Appropriation:</w:t>
      </w:r>
      <w:r w:rsidRPr="0076072F">
        <w:rPr>
          <w:rFonts w:ascii="Times New Roman" w:hAnsi="Times New Roman" w:cs="Times New Roman"/>
        </w:rPr>
        <w:tab/>
      </w:r>
      <w:r w:rsidRPr="0076072F">
        <w:rPr>
          <w:rFonts w:ascii="Times New Roman" w:hAnsi="Times New Roman" w:cs="Times New Roman"/>
        </w:rPr>
        <w:tab/>
        <w:t>Expended:</w:t>
      </w:r>
      <w:r w:rsidRPr="0076072F">
        <w:rPr>
          <w:rFonts w:ascii="Times New Roman" w:hAnsi="Times New Roman" w:cs="Times New Roman"/>
        </w:rPr>
        <w:tab/>
        <w:t>Percentage:</w:t>
      </w:r>
    </w:p>
    <w:p w14:paraId="11DC3D6B" w14:textId="77777777" w:rsidR="00953AB2" w:rsidRPr="0076072F" w:rsidRDefault="00953AB2" w:rsidP="00DA5185">
      <w:pPr>
        <w:spacing w:line="240" w:lineRule="auto"/>
        <w:rPr>
          <w:rFonts w:ascii="Times New Roman" w:hAnsi="Times New Roman" w:cs="Times New Roman"/>
        </w:rPr>
      </w:pPr>
    </w:p>
    <w:p w14:paraId="492CE233" w14:textId="108D8B85"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Personnel</w:t>
      </w:r>
      <w:r w:rsidRPr="0076072F">
        <w:rPr>
          <w:rFonts w:ascii="Times New Roman" w:hAnsi="Times New Roman" w:cs="Times New Roman"/>
        </w:rPr>
        <w:tab/>
        <w:t>-</w:t>
      </w:r>
      <w:r w:rsidRPr="0076072F">
        <w:rPr>
          <w:rFonts w:ascii="Times New Roman" w:hAnsi="Times New Roman" w:cs="Times New Roman"/>
        </w:rPr>
        <w:tab/>
        <w:t>General Fund</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799,400*</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779,394.61</w:t>
      </w:r>
      <w:r w:rsidR="00DA5185">
        <w:rPr>
          <w:rFonts w:ascii="Times New Roman" w:hAnsi="Times New Roman" w:cs="Times New Roman"/>
        </w:rPr>
        <w:t xml:space="preserve">  </w:t>
      </w:r>
      <w:r w:rsidRPr="0076072F">
        <w:rPr>
          <w:rFonts w:ascii="Times New Roman" w:hAnsi="Times New Roman" w:cs="Times New Roman"/>
        </w:rPr>
        <w:t xml:space="preserve"> </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98.56%</w:t>
      </w:r>
      <w:r w:rsidRPr="0076072F">
        <w:rPr>
          <w:rFonts w:ascii="Times New Roman" w:hAnsi="Times New Roman" w:cs="Times New Roman"/>
        </w:rPr>
        <w:tab/>
      </w:r>
    </w:p>
    <w:p w14:paraId="59EE9E6F" w14:textId="2301A749"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Federal Fund</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2,199,700</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1,913,932.52</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87.00%</w:t>
      </w:r>
    </w:p>
    <w:p w14:paraId="3240F559" w14:textId="5A56FBA2"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Adaptive A &amp; A</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21,100</w:t>
      </w:r>
      <w:r w:rsidRPr="0076072F">
        <w:rPr>
          <w:rFonts w:ascii="Times New Roman" w:hAnsi="Times New Roman" w:cs="Times New Roman"/>
        </w:rPr>
        <w:tab/>
      </w:r>
      <w:r w:rsidRPr="0076072F">
        <w:rPr>
          <w:rFonts w:ascii="Times New Roman" w:hAnsi="Times New Roman" w:cs="Times New Roman"/>
        </w:rPr>
        <w:tab/>
        <w:t xml:space="preserve"> 19,659.72</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93.17%</w:t>
      </w:r>
    </w:p>
    <w:p w14:paraId="011115D4" w14:textId="77777777" w:rsidR="00953AB2" w:rsidRPr="0076072F" w:rsidRDefault="00953AB2" w:rsidP="00DA5185">
      <w:pPr>
        <w:spacing w:line="240" w:lineRule="auto"/>
        <w:rPr>
          <w:rFonts w:ascii="Times New Roman" w:hAnsi="Times New Roman" w:cs="Times New Roman"/>
        </w:rPr>
      </w:pPr>
    </w:p>
    <w:p w14:paraId="077F05DD" w14:textId="56D52FCA"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Operating</w:t>
      </w:r>
      <w:r w:rsidRPr="0076072F">
        <w:rPr>
          <w:rFonts w:ascii="Times New Roman" w:hAnsi="Times New Roman" w:cs="Times New Roman"/>
        </w:rPr>
        <w:tab/>
        <w:t>-</w:t>
      </w:r>
      <w:r w:rsidRPr="0076072F">
        <w:rPr>
          <w:rFonts w:ascii="Times New Roman" w:hAnsi="Times New Roman" w:cs="Times New Roman"/>
        </w:rPr>
        <w:tab/>
        <w:t>General Fund</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56,830*</w:t>
      </w:r>
      <w:r w:rsidRPr="0076072F">
        <w:rPr>
          <w:rFonts w:ascii="Times New Roman" w:hAnsi="Times New Roman" w:cs="Times New Roman"/>
        </w:rPr>
        <w:tab/>
      </w:r>
      <w:r w:rsidRPr="0076072F">
        <w:rPr>
          <w:rFonts w:ascii="Times New Roman" w:hAnsi="Times New Roman" w:cs="Times New Roman"/>
        </w:rPr>
        <w:tab/>
        <w:t xml:space="preserve"> 56,259.19</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98.87%</w:t>
      </w:r>
    </w:p>
    <w:p w14:paraId="2F10AA55" w14:textId="10B457B9"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Randolph-Sheppard</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27,600</w:t>
      </w:r>
      <w:r w:rsidRPr="0076072F">
        <w:rPr>
          <w:rFonts w:ascii="Times New Roman" w:hAnsi="Times New Roman" w:cs="Times New Roman"/>
        </w:rPr>
        <w:tab/>
      </w:r>
      <w:r w:rsidRPr="0076072F">
        <w:rPr>
          <w:rFonts w:ascii="Times New Roman" w:hAnsi="Times New Roman" w:cs="Times New Roman"/>
        </w:rPr>
        <w:tab/>
        <w:t xml:space="preserve"> 12,818.99</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46.44%</w:t>
      </w:r>
    </w:p>
    <w:p w14:paraId="2D6342F4" w14:textId="77B98946"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Rehab Revenue (SSA)</w:t>
      </w:r>
      <w:r w:rsidR="00DA5185">
        <w:rPr>
          <w:rFonts w:ascii="Times New Roman" w:hAnsi="Times New Roman" w:cs="Times New Roman"/>
        </w:rPr>
        <w:t xml:space="preserve">   </w:t>
      </w:r>
      <w:r w:rsidRPr="0076072F">
        <w:rPr>
          <w:rFonts w:ascii="Times New Roman" w:hAnsi="Times New Roman" w:cs="Times New Roman"/>
        </w:rPr>
        <w:t xml:space="preserve"> 34,300 </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8,629.76</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56.40%</w:t>
      </w: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Miscellaneous</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28,100</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6,328.37</w:t>
      </w:r>
      <w:r w:rsidR="00DA5185">
        <w:rPr>
          <w:rFonts w:ascii="Times New Roman" w:hAnsi="Times New Roman" w:cs="Times New Roman"/>
        </w:rPr>
        <w:t xml:space="preserve">       </w:t>
      </w:r>
      <w:r w:rsidRPr="0076072F">
        <w:rPr>
          <w:rFonts w:ascii="Times New Roman" w:hAnsi="Times New Roman" w:cs="Times New Roman"/>
        </w:rPr>
        <w:t>22.52%</w:t>
      </w:r>
    </w:p>
    <w:p w14:paraId="540C5215" w14:textId="163C8D8B"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Adaptive A &amp; A</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62,900</w:t>
      </w:r>
      <w:r w:rsidRPr="0076072F">
        <w:rPr>
          <w:rFonts w:ascii="Times New Roman" w:hAnsi="Times New Roman" w:cs="Times New Roman"/>
        </w:rPr>
        <w:tab/>
      </w:r>
      <w:r w:rsidRPr="0076072F">
        <w:rPr>
          <w:rFonts w:ascii="Times New Roman" w:hAnsi="Times New Roman" w:cs="Times New Roman"/>
        </w:rPr>
        <w:tab/>
        <w:t xml:space="preserve"> 56,929.14</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90.50%</w:t>
      </w:r>
    </w:p>
    <w:p w14:paraId="77B5E41A" w14:textId="53F104B3"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Federal Fund</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613,900</w:t>
      </w:r>
      <w:r w:rsidR="00DA5185">
        <w:rPr>
          <w:rFonts w:ascii="Times New Roman" w:hAnsi="Times New Roman" w:cs="Times New Roman"/>
        </w:rPr>
        <w:t xml:space="preserve">        </w:t>
      </w:r>
      <w:r w:rsidRPr="0076072F">
        <w:rPr>
          <w:rFonts w:ascii="Times New Roman" w:hAnsi="Times New Roman" w:cs="Times New Roman"/>
        </w:rPr>
        <w:t xml:space="preserve"> 352,948.54 </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57.49%</w:t>
      </w:r>
    </w:p>
    <w:p w14:paraId="17FCB455" w14:textId="77777777" w:rsidR="00953AB2" w:rsidRPr="0076072F" w:rsidRDefault="00953AB2" w:rsidP="00DA5185">
      <w:pPr>
        <w:spacing w:line="240" w:lineRule="auto"/>
        <w:rPr>
          <w:rFonts w:ascii="Times New Roman" w:hAnsi="Times New Roman" w:cs="Times New Roman"/>
        </w:rPr>
      </w:pPr>
    </w:p>
    <w:p w14:paraId="549ED028" w14:textId="71F9C5CD"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Trustee/Benefit -</w:t>
      </w:r>
      <w:r w:rsidRPr="0076072F">
        <w:rPr>
          <w:rFonts w:ascii="Times New Roman" w:hAnsi="Times New Roman" w:cs="Times New Roman"/>
        </w:rPr>
        <w:tab/>
        <w:t>General Fund</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572,950*</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417,162.11 </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72.81%</w:t>
      </w:r>
    </w:p>
    <w:p w14:paraId="6BA47FF8" w14:textId="3E3E9C0C"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Randolph-Sheppard</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100,100</w:t>
      </w:r>
      <w:r w:rsidRPr="0076072F">
        <w:rPr>
          <w:rFonts w:ascii="Times New Roman" w:hAnsi="Times New Roman" w:cs="Times New Roman"/>
        </w:rPr>
        <w:tab/>
      </w:r>
      <w:r w:rsidRPr="0076072F">
        <w:rPr>
          <w:rFonts w:ascii="Times New Roman" w:hAnsi="Times New Roman" w:cs="Times New Roman"/>
        </w:rPr>
        <w:tab/>
        <w:t xml:space="preserve"> 26,941.22</w:t>
      </w:r>
      <w:r w:rsidR="00DA5185">
        <w:rPr>
          <w:rFonts w:ascii="Times New Roman" w:hAnsi="Times New Roman" w:cs="Times New Roman"/>
        </w:rPr>
        <w:t xml:space="preserve">       </w:t>
      </w:r>
      <w:r w:rsidRPr="0076072F">
        <w:rPr>
          <w:rFonts w:ascii="Times New Roman" w:hAnsi="Times New Roman" w:cs="Times New Roman"/>
        </w:rPr>
        <w:t xml:space="preserve"> 26.91%</w:t>
      </w:r>
    </w:p>
    <w:p w14:paraId="20CE4D73" w14:textId="1891293F"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Rehab Revenue</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13,000</w:t>
      </w:r>
      <w:r w:rsidRPr="0076072F">
        <w:rPr>
          <w:rFonts w:ascii="Times New Roman" w:hAnsi="Times New Roman" w:cs="Times New Roman"/>
        </w:rPr>
        <w:tab/>
      </w:r>
      <w:r w:rsidRPr="0076072F">
        <w:rPr>
          <w:rFonts w:ascii="Times New Roman" w:hAnsi="Times New Roman" w:cs="Times New Roman"/>
        </w:rPr>
        <w:tab/>
        <w:t xml:space="preserve"> 25,346.68</w:t>
      </w:r>
      <w:r w:rsidR="00DA5185">
        <w:rPr>
          <w:rFonts w:ascii="Times New Roman" w:hAnsi="Times New Roman" w:cs="Times New Roman"/>
        </w:rPr>
        <w:t xml:space="preserve">       </w:t>
      </w:r>
      <w:r w:rsidRPr="0076072F">
        <w:rPr>
          <w:rFonts w:ascii="Times New Roman" w:hAnsi="Times New Roman" w:cs="Times New Roman"/>
        </w:rPr>
        <w:t xml:space="preserve"> 79.20%</w:t>
      </w:r>
    </w:p>
    <w:p w14:paraId="257DEE19" w14:textId="1085F6F0"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Miscellaneous</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56,300</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-0-</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-0- %</w:t>
      </w:r>
    </w:p>
    <w:p w14:paraId="6B240D32" w14:textId="4C8DEAD9"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t>Federal Fund</w:t>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470,300</w:t>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 xml:space="preserve"> 266,312.00</w:t>
      </w:r>
      <w:r w:rsidR="00DA5185">
        <w:rPr>
          <w:rFonts w:ascii="Times New Roman" w:hAnsi="Times New Roman" w:cs="Times New Roman"/>
        </w:rPr>
        <w:t xml:space="preserve">       </w:t>
      </w:r>
      <w:r w:rsidRPr="0076072F">
        <w:rPr>
          <w:rFonts w:ascii="Times New Roman" w:hAnsi="Times New Roman" w:cs="Times New Roman"/>
        </w:rPr>
        <w:t xml:space="preserve"> 56.62%</w:t>
      </w:r>
    </w:p>
    <w:p w14:paraId="611B2861" w14:textId="77777777" w:rsidR="00953AB2" w:rsidRPr="0076072F" w:rsidRDefault="00953AB2" w:rsidP="00DA5185">
      <w:pPr>
        <w:spacing w:line="240" w:lineRule="auto"/>
        <w:rPr>
          <w:rFonts w:ascii="Times New Roman" w:hAnsi="Times New Roman" w:cs="Times New Roman"/>
        </w:rPr>
      </w:pPr>
    </w:p>
    <w:p w14:paraId="69E8FCC2" w14:textId="3067F9C4"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Total</w:t>
      </w:r>
      <w:r w:rsidRPr="0076072F">
        <w:rPr>
          <w:rFonts w:ascii="Times New Roman" w:hAnsi="Times New Roman" w:cs="Times New Roman"/>
        </w:rPr>
        <w:tab/>
      </w:r>
      <w:r w:rsidRPr="0076072F">
        <w:rPr>
          <w:rFonts w:ascii="Times New Roman" w:hAnsi="Times New Roman" w:cs="Times New Roman"/>
        </w:rPr>
        <w:tab/>
        <w:t>-</w:t>
      </w: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r>
      <w:r w:rsidRPr="0076072F">
        <w:rPr>
          <w:rFonts w:ascii="Times New Roman" w:hAnsi="Times New Roman" w:cs="Times New Roman"/>
        </w:rPr>
        <w:tab/>
      </w:r>
      <w:r w:rsidR="00DA5185">
        <w:rPr>
          <w:rFonts w:ascii="Times New Roman" w:hAnsi="Times New Roman" w:cs="Times New Roman"/>
        </w:rPr>
        <w:t xml:space="preserve"> </w:t>
      </w:r>
      <w:r w:rsidRPr="0076072F">
        <w:rPr>
          <w:rFonts w:ascii="Times New Roman" w:hAnsi="Times New Roman" w:cs="Times New Roman"/>
        </w:rPr>
        <w:t>5,056,480</w:t>
      </w:r>
    </w:p>
    <w:p w14:paraId="2A35916B" w14:textId="77777777"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Reminder - the governor implemented a holdback and ICBVI’s plan included reductions in Personnel of $35,000; Operating, $13,970; and Trustee Benefit payments of $26,250.</w:t>
      </w:r>
    </w:p>
    <w:p w14:paraId="641881C6" w14:textId="635A2F59" w:rsidR="00953AB2" w:rsidRPr="0076072F" w:rsidRDefault="00953AB2" w:rsidP="00DA5185">
      <w:pPr>
        <w:spacing w:line="240" w:lineRule="auto"/>
        <w:rPr>
          <w:rFonts w:ascii="Times New Roman" w:hAnsi="Times New Roman" w:cs="Times New Roman"/>
        </w:rPr>
      </w:pPr>
      <w:r w:rsidRPr="0076072F">
        <w:rPr>
          <w:rFonts w:ascii="Times New Roman" w:hAnsi="Times New Roman" w:cs="Times New Roman"/>
        </w:rPr>
        <w:t>Not much to report at this time.</w:t>
      </w:r>
      <w:r w:rsidR="00DA5185">
        <w:rPr>
          <w:rFonts w:ascii="Times New Roman" w:hAnsi="Times New Roman" w:cs="Times New Roman"/>
        </w:rPr>
        <w:t xml:space="preserve"> </w:t>
      </w:r>
      <w:r w:rsidRPr="0076072F">
        <w:rPr>
          <w:rFonts w:ascii="Times New Roman" w:hAnsi="Times New Roman" w:cs="Times New Roman"/>
        </w:rPr>
        <w:t>The fiscal year end process is beginning – which means utilize all of the General Fund appropriation prior to June 30</w:t>
      </w:r>
      <w:r w:rsidRPr="0076072F">
        <w:rPr>
          <w:rFonts w:ascii="Times New Roman" w:hAnsi="Times New Roman" w:cs="Times New Roman"/>
          <w:vertAlign w:val="superscript"/>
        </w:rPr>
        <w:t>th</w:t>
      </w:r>
      <w:r w:rsidRPr="0076072F">
        <w:rPr>
          <w:rFonts w:ascii="Times New Roman" w:hAnsi="Times New Roman" w:cs="Times New Roman"/>
        </w:rPr>
        <w:t>.</w:t>
      </w:r>
      <w:r w:rsidR="00DA5185">
        <w:rPr>
          <w:rFonts w:ascii="Times New Roman" w:hAnsi="Times New Roman" w:cs="Times New Roman"/>
        </w:rPr>
        <w:t xml:space="preserve"> </w:t>
      </w:r>
      <w:r w:rsidRPr="0076072F">
        <w:rPr>
          <w:rFonts w:ascii="Times New Roman" w:hAnsi="Times New Roman" w:cs="Times New Roman"/>
        </w:rPr>
        <w:t>With the decrease in purchased services this past year, this isn’t as easy as it has been in the past.</w:t>
      </w:r>
      <w:r w:rsidR="00DA5185">
        <w:rPr>
          <w:rFonts w:ascii="Times New Roman" w:hAnsi="Times New Roman" w:cs="Times New Roman"/>
        </w:rPr>
        <w:t xml:space="preserve"> </w:t>
      </w:r>
    </w:p>
    <w:p w14:paraId="13AD0730" w14:textId="60B6023F" w:rsidR="00953AB2" w:rsidRDefault="00953AB2" w:rsidP="00DA5185">
      <w:pPr>
        <w:spacing w:line="240" w:lineRule="auto"/>
        <w:rPr>
          <w:rFonts w:ascii="Times New Roman" w:hAnsi="Times New Roman" w:cs="Times New Roman"/>
        </w:rPr>
      </w:pPr>
      <w:r w:rsidRPr="0076072F">
        <w:rPr>
          <w:rFonts w:ascii="Times New Roman" w:hAnsi="Times New Roman" w:cs="Times New Roman"/>
        </w:rPr>
        <w:lastRenderedPageBreak/>
        <w:t>The FFY20 15% reserve requirement still has not yet been met. We have expended $407,704.15 of the $416,730.15 requirement.</w:t>
      </w:r>
      <w:r w:rsidR="00DA5185">
        <w:rPr>
          <w:rFonts w:ascii="Times New Roman" w:hAnsi="Times New Roman" w:cs="Times New Roman"/>
        </w:rPr>
        <w:t xml:space="preserve"> </w:t>
      </w:r>
      <w:r w:rsidRPr="0076072F">
        <w:rPr>
          <w:rFonts w:ascii="Times New Roman" w:hAnsi="Times New Roman" w:cs="Times New Roman"/>
        </w:rPr>
        <w:t>The summer programs will definitely take care of the FFY20 balance and get us into the FFY21 reserve.</w:t>
      </w:r>
      <w:r w:rsidR="00DA5185">
        <w:rPr>
          <w:rFonts w:ascii="Times New Roman" w:hAnsi="Times New Roman" w:cs="Times New Roman"/>
        </w:rPr>
        <w:t xml:space="preserve"> </w:t>
      </w:r>
      <w:r w:rsidRPr="0076072F">
        <w:rPr>
          <w:rFonts w:ascii="Times New Roman" w:hAnsi="Times New Roman" w:cs="Times New Roman"/>
        </w:rPr>
        <w:t>The reserve amount for FFY21 is 430,511.</w:t>
      </w:r>
    </w:p>
    <w:p w14:paraId="2A214932" w14:textId="77777777" w:rsidR="00BC39FB" w:rsidRDefault="00BC39FB"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 xml:space="preserve">Consumer input </w:t>
      </w:r>
    </w:p>
    <w:p w14:paraId="4FC7414F" w14:textId="57953FCA" w:rsidR="00BC39FB" w:rsidRPr="0076072F" w:rsidRDefault="00DA5185" w:rsidP="00DA5185">
      <w:pPr>
        <w:spacing w:line="240" w:lineRule="auto"/>
        <w:rPr>
          <w:rFonts w:ascii="Times New Roman" w:hAnsi="Times New Roman" w:cs="Times New Roman"/>
        </w:rPr>
      </w:pPr>
      <w:r>
        <w:rPr>
          <w:rFonts w:ascii="Times New Roman" w:hAnsi="Times New Roman" w:cs="Times New Roman"/>
        </w:rPr>
        <w:t xml:space="preserve">No consumers participated. </w:t>
      </w:r>
    </w:p>
    <w:p w14:paraId="11EF590B" w14:textId="74F69D87" w:rsidR="004B4C80" w:rsidRPr="0076072F" w:rsidRDefault="004B4C80"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 xml:space="preserve">Vocational Rehabilitation report: Mike Walsh </w:t>
      </w:r>
    </w:p>
    <w:p w14:paraId="6F4CB871" w14:textId="270C8D5B"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b/>
        </w:rPr>
        <w:t>Federal Reporting:</w:t>
      </w:r>
      <w:r w:rsidR="00DA5185">
        <w:rPr>
          <w:rFonts w:ascii="Times New Roman" w:hAnsi="Times New Roman" w:cs="Times New Roman"/>
        </w:rPr>
        <w:t xml:space="preserve">  </w:t>
      </w:r>
    </w:p>
    <w:p w14:paraId="6D4CBABD" w14:textId="77777777"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rPr>
        <w:t xml:space="preserve">The RSA 911 was submitted on </w:t>
      </w:r>
      <w:bookmarkStart w:id="0" w:name="_Hlk13669117"/>
      <w:r w:rsidRPr="0076072F">
        <w:rPr>
          <w:rFonts w:ascii="Times New Roman" w:hAnsi="Times New Roman" w:cs="Times New Roman"/>
        </w:rPr>
        <w:t>May 20</w:t>
      </w:r>
      <w:r w:rsidRPr="0076072F">
        <w:rPr>
          <w:rFonts w:ascii="Times New Roman" w:hAnsi="Times New Roman" w:cs="Times New Roman"/>
          <w:vertAlign w:val="superscript"/>
        </w:rPr>
        <w:t>th</w:t>
      </w:r>
      <w:r w:rsidRPr="0076072F">
        <w:rPr>
          <w:rFonts w:ascii="Times New Roman" w:hAnsi="Times New Roman" w:cs="Times New Roman"/>
        </w:rPr>
        <w:t xml:space="preserve">. </w:t>
      </w:r>
    </w:p>
    <w:bookmarkEnd w:id="0"/>
    <w:p w14:paraId="33A4CFE2" w14:textId="77777777" w:rsidR="00286866" w:rsidRPr="0076072F" w:rsidRDefault="00286866" w:rsidP="00DA5185">
      <w:pPr>
        <w:spacing w:line="240" w:lineRule="auto"/>
        <w:rPr>
          <w:rFonts w:ascii="Times New Roman" w:hAnsi="Times New Roman" w:cs="Times New Roman"/>
          <w:b/>
        </w:rPr>
      </w:pPr>
      <w:r w:rsidRPr="0076072F">
        <w:rPr>
          <w:rFonts w:ascii="Times New Roman" w:hAnsi="Times New Roman" w:cs="Times New Roman"/>
          <w:b/>
        </w:rPr>
        <w:t>Program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00"/>
        <w:gridCol w:w="1436"/>
        <w:gridCol w:w="1470"/>
        <w:gridCol w:w="1309"/>
        <w:gridCol w:w="1311"/>
        <w:gridCol w:w="1314"/>
        <w:gridCol w:w="1510"/>
      </w:tblGrid>
      <w:tr w:rsidR="00286866" w:rsidRPr="0076072F" w14:paraId="142575E2" w14:textId="77777777" w:rsidTr="00BF230B">
        <w:trPr>
          <w:trHeight w:val="297"/>
        </w:trPr>
        <w:tc>
          <w:tcPr>
            <w:tcW w:w="5000" w:type="pct"/>
            <w:gridSpan w:val="7"/>
            <w:tcBorders>
              <w:top w:val="single" w:sz="4" w:space="0" w:color="auto"/>
              <w:left w:val="single" w:sz="4" w:space="0" w:color="auto"/>
              <w:bottom w:val="single" w:sz="4" w:space="0" w:color="auto"/>
              <w:right w:val="single" w:sz="4" w:space="0" w:color="auto"/>
            </w:tcBorders>
            <w:hideMark/>
          </w:tcPr>
          <w:p w14:paraId="54C7E83E"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VR Program Statistics – PY 2019</w:t>
            </w:r>
          </w:p>
        </w:tc>
      </w:tr>
      <w:tr w:rsidR="00286866" w:rsidRPr="0076072F" w14:paraId="326D633E" w14:textId="77777777" w:rsidTr="00BF230B">
        <w:trPr>
          <w:trHeight w:val="297"/>
        </w:trPr>
        <w:tc>
          <w:tcPr>
            <w:tcW w:w="530" w:type="pct"/>
            <w:tcBorders>
              <w:top w:val="single" w:sz="4" w:space="0" w:color="auto"/>
              <w:left w:val="single" w:sz="4" w:space="0" w:color="auto"/>
              <w:bottom w:val="single" w:sz="4" w:space="0" w:color="auto"/>
              <w:right w:val="single" w:sz="4" w:space="0" w:color="auto"/>
            </w:tcBorders>
            <w:vAlign w:val="center"/>
            <w:hideMark/>
          </w:tcPr>
          <w:p w14:paraId="7C280D07"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Quarter</w:t>
            </w:r>
          </w:p>
        </w:tc>
        <w:tc>
          <w:tcPr>
            <w:tcW w:w="769" w:type="pct"/>
            <w:tcBorders>
              <w:top w:val="single" w:sz="4" w:space="0" w:color="auto"/>
              <w:left w:val="single" w:sz="4" w:space="0" w:color="auto"/>
              <w:bottom w:val="single" w:sz="4" w:space="0" w:color="auto"/>
              <w:right w:val="single" w:sz="4" w:space="0" w:color="auto"/>
            </w:tcBorders>
            <w:vAlign w:val="center"/>
            <w:hideMark/>
          </w:tcPr>
          <w:p w14:paraId="2788D302"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Total VR Clients</w:t>
            </w:r>
          </w:p>
        </w:tc>
        <w:tc>
          <w:tcPr>
            <w:tcW w:w="787" w:type="pct"/>
            <w:tcBorders>
              <w:top w:val="single" w:sz="4" w:space="0" w:color="auto"/>
              <w:left w:val="single" w:sz="4" w:space="0" w:color="auto"/>
              <w:bottom w:val="single" w:sz="4" w:space="0" w:color="auto"/>
              <w:right w:val="single" w:sz="4" w:space="0" w:color="auto"/>
            </w:tcBorders>
            <w:vAlign w:val="center"/>
            <w:hideMark/>
          </w:tcPr>
          <w:p w14:paraId="4713CB2B"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Pre-ETS</w:t>
            </w:r>
          </w:p>
        </w:tc>
        <w:tc>
          <w:tcPr>
            <w:tcW w:w="701" w:type="pct"/>
            <w:tcBorders>
              <w:top w:val="single" w:sz="4" w:space="0" w:color="auto"/>
              <w:left w:val="single" w:sz="4" w:space="0" w:color="auto"/>
              <w:bottom w:val="single" w:sz="4" w:space="0" w:color="auto"/>
              <w:right w:val="single" w:sz="4" w:space="0" w:color="auto"/>
            </w:tcBorders>
            <w:hideMark/>
          </w:tcPr>
          <w:p w14:paraId="5D66097C"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Enrolled in training</w:t>
            </w:r>
          </w:p>
        </w:tc>
        <w:tc>
          <w:tcPr>
            <w:tcW w:w="702" w:type="pct"/>
            <w:tcBorders>
              <w:top w:val="single" w:sz="4" w:space="0" w:color="auto"/>
              <w:left w:val="single" w:sz="4" w:space="0" w:color="auto"/>
              <w:bottom w:val="single" w:sz="4" w:space="0" w:color="auto"/>
              <w:right w:val="single" w:sz="4" w:space="0" w:color="auto"/>
            </w:tcBorders>
            <w:vAlign w:val="center"/>
            <w:hideMark/>
          </w:tcPr>
          <w:p w14:paraId="2E86C439"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MSG</w:t>
            </w:r>
          </w:p>
        </w:tc>
        <w:tc>
          <w:tcPr>
            <w:tcW w:w="703" w:type="pct"/>
            <w:tcBorders>
              <w:top w:val="single" w:sz="4" w:space="0" w:color="auto"/>
              <w:left w:val="single" w:sz="4" w:space="0" w:color="auto"/>
              <w:bottom w:val="single" w:sz="4" w:space="0" w:color="auto"/>
              <w:right w:val="single" w:sz="4" w:space="0" w:color="auto"/>
            </w:tcBorders>
            <w:vAlign w:val="center"/>
            <w:hideMark/>
          </w:tcPr>
          <w:p w14:paraId="032280F3"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MSG Rate</w:t>
            </w:r>
          </w:p>
        </w:tc>
        <w:tc>
          <w:tcPr>
            <w:tcW w:w="808" w:type="pct"/>
            <w:tcBorders>
              <w:top w:val="single" w:sz="4" w:space="0" w:color="auto"/>
              <w:left w:val="single" w:sz="4" w:space="0" w:color="auto"/>
              <w:bottom w:val="single" w:sz="4" w:space="0" w:color="auto"/>
              <w:right w:val="single" w:sz="4" w:space="0" w:color="auto"/>
            </w:tcBorders>
            <w:vAlign w:val="center"/>
            <w:hideMark/>
          </w:tcPr>
          <w:p w14:paraId="5DB98D44"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Employment Outcomes</w:t>
            </w:r>
          </w:p>
        </w:tc>
      </w:tr>
      <w:tr w:rsidR="00286866" w:rsidRPr="0076072F" w14:paraId="78A04974" w14:textId="77777777" w:rsidTr="00BF230B">
        <w:trPr>
          <w:trHeight w:val="305"/>
        </w:trPr>
        <w:tc>
          <w:tcPr>
            <w:tcW w:w="530" w:type="pct"/>
            <w:tcBorders>
              <w:top w:val="single" w:sz="4" w:space="0" w:color="auto"/>
              <w:left w:val="single" w:sz="4" w:space="0" w:color="auto"/>
              <w:bottom w:val="single" w:sz="4" w:space="0" w:color="auto"/>
              <w:right w:val="single" w:sz="4" w:space="0" w:color="auto"/>
            </w:tcBorders>
            <w:vAlign w:val="center"/>
            <w:hideMark/>
          </w:tcPr>
          <w:p w14:paraId="2984FD78"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Q1</w:t>
            </w:r>
          </w:p>
        </w:tc>
        <w:tc>
          <w:tcPr>
            <w:tcW w:w="769" w:type="pct"/>
            <w:tcBorders>
              <w:top w:val="single" w:sz="4" w:space="0" w:color="auto"/>
              <w:left w:val="single" w:sz="4" w:space="0" w:color="auto"/>
              <w:bottom w:val="single" w:sz="4" w:space="0" w:color="auto"/>
              <w:right w:val="single" w:sz="4" w:space="0" w:color="auto"/>
            </w:tcBorders>
            <w:vAlign w:val="center"/>
            <w:hideMark/>
          </w:tcPr>
          <w:p w14:paraId="6DFCA40E"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373</w:t>
            </w:r>
          </w:p>
        </w:tc>
        <w:tc>
          <w:tcPr>
            <w:tcW w:w="787" w:type="pct"/>
            <w:tcBorders>
              <w:top w:val="single" w:sz="4" w:space="0" w:color="auto"/>
              <w:left w:val="single" w:sz="4" w:space="0" w:color="auto"/>
              <w:bottom w:val="single" w:sz="4" w:space="0" w:color="auto"/>
              <w:right w:val="single" w:sz="4" w:space="0" w:color="auto"/>
            </w:tcBorders>
            <w:vAlign w:val="center"/>
            <w:hideMark/>
          </w:tcPr>
          <w:p w14:paraId="102EA786"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65</w:t>
            </w:r>
          </w:p>
        </w:tc>
        <w:tc>
          <w:tcPr>
            <w:tcW w:w="701" w:type="pct"/>
            <w:tcBorders>
              <w:top w:val="single" w:sz="4" w:space="0" w:color="auto"/>
              <w:left w:val="single" w:sz="4" w:space="0" w:color="auto"/>
              <w:bottom w:val="single" w:sz="4" w:space="0" w:color="auto"/>
              <w:right w:val="single" w:sz="4" w:space="0" w:color="auto"/>
            </w:tcBorders>
            <w:vAlign w:val="center"/>
            <w:hideMark/>
          </w:tcPr>
          <w:p w14:paraId="68DD6BA9"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116</w:t>
            </w:r>
          </w:p>
        </w:tc>
        <w:tc>
          <w:tcPr>
            <w:tcW w:w="702" w:type="pct"/>
            <w:tcBorders>
              <w:top w:val="single" w:sz="4" w:space="0" w:color="auto"/>
              <w:left w:val="single" w:sz="4" w:space="0" w:color="auto"/>
              <w:bottom w:val="single" w:sz="4" w:space="0" w:color="auto"/>
              <w:right w:val="single" w:sz="4" w:space="0" w:color="auto"/>
            </w:tcBorders>
            <w:vAlign w:val="center"/>
            <w:hideMark/>
          </w:tcPr>
          <w:p w14:paraId="11782424"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10</w:t>
            </w:r>
          </w:p>
        </w:tc>
        <w:tc>
          <w:tcPr>
            <w:tcW w:w="703" w:type="pct"/>
            <w:tcBorders>
              <w:top w:val="single" w:sz="4" w:space="0" w:color="auto"/>
              <w:left w:val="single" w:sz="4" w:space="0" w:color="auto"/>
              <w:bottom w:val="single" w:sz="4" w:space="0" w:color="auto"/>
              <w:right w:val="single" w:sz="4" w:space="0" w:color="auto"/>
            </w:tcBorders>
            <w:vAlign w:val="center"/>
            <w:hideMark/>
          </w:tcPr>
          <w:p w14:paraId="490F2237"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8.9%</w:t>
            </w:r>
          </w:p>
        </w:tc>
        <w:tc>
          <w:tcPr>
            <w:tcW w:w="808" w:type="pct"/>
            <w:tcBorders>
              <w:top w:val="single" w:sz="4" w:space="0" w:color="auto"/>
              <w:left w:val="single" w:sz="4" w:space="0" w:color="auto"/>
              <w:bottom w:val="single" w:sz="4" w:space="0" w:color="auto"/>
              <w:right w:val="single" w:sz="4" w:space="0" w:color="auto"/>
            </w:tcBorders>
            <w:vAlign w:val="center"/>
            <w:hideMark/>
          </w:tcPr>
          <w:p w14:paraId="64A0671A"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23</w:t>
            </w:r>
          </w:p>
        </w:tc>
      </w:tr>
      <w:tr w:rsidR="00286866" w:rsidRPr="0076072F" w14:paraId="04C74960" w14:textId="77777777" w:rsidTr="00BF230B">
        <w:trPr>
          <w:trHeight w:val="305"/>
        </w:trPr>
        <w:tc>
          <w:tcPr>
            <w:tcW w:w="530" w:type="pct"/>
            <w:tcBorders>
              <w:top w:val="single" w:sz="4" w:space="0" w:color="auto"/>
              <w:left w:val="single" w:sz="4" w:space="0" w:color="auto"/>
              <w:bottom w:val="single" w:sz="4" w:space="0" w:color="auto"/>
              <w:right w:val="single" w:sz="4" w:space="0" w:color="auto"/>
            </w:tcBorders>
            <w:vAlign w:val="center"/>
            <w:hideMark/>
          </w:tcPr>
          <w:p w14:paraId="382ECE65"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 xml:space="preserve"> Q2¹</w:t>
            </w:r>
          </w:p>
        </w:tc>
        <w:tc>
          <w:tcPr>
            <w:tcW w:w="769" w:type="pct"/>
            <w:tcBorders>
              <w:top w:val="single" w:sz="4" w:space="0" w:color="auto"/>
              <w:left w:val="single" w:sz="4" w:space="0" w:color="auto"/>
              <w:bottom w:val="single" w:sz="4" w:space="0" w:color="auto"/>
              <w:right w:val="single" w:sz="4" w:space="0" w:color="auto"/>
            </w:tcBorders>
            <w:vAlign w:val="center"/>
            <w:hideMark/>
          </w:tcPr>
          <w:p w14:paraId="76B0B7DA"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342</w:t>
            </w:r>
          </w:p>
        </w:tc>
        <w:tc>
          <w:tcPr>
            <w:tcW w:w="787" w:type="pct"/>
            <w:tcBorders>
              <w:top w:val="single" w:sz="4" w:space="0" w:color="auto"/>
              <w:left w:val="single" w:sz="4" w:space="0" w:color="auto"/>
              <w:bottom w:val="single" w:sz="4" w:space="0" w:color="auto"/>
              <w:right w:val="single" w:sz="4" w:space="0" w:color="auto"/>
            </w:tcBorders>
            <w:vAlign w:val="center"/>
            <w:hideMark/>
          </w:tcPr>
          <w:p w14:paraId="748A2B1D"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70</w:t>
            </w:r>
          </w:p>
        </w:tc>
        <w:tc>
          <w:tcPr>
            <w:tcW w:w="701" w:type="pct"/>
            <w:tcBorders>
              <w:top w:val="single" w:sz="4" w:space="0" w:color="auto"/>
              <w:left w:val="single" w:sz="4" w:space="0" w:color="auto"/>
              <w:bottom w:val="single" w:sz="4" w:space="0" w:color="auto"/>
              <w:right w:val="single" w:sz="4" w:space="0" w:color="auto"/>
            </w:tcBorders>
            <w:vAlign w:val="center"/>
            <w:hideMark/>
          </w:tcPr>
          <w:p w14:paraId="73A500BA"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106</w:t>
            </w:r>
          </w:p>
        </w:tc>
        <w:tc>
          <w:tcPr>
            <w:tcW w:w="702" w:type="pct"/>
            <w:tcBorders>
              <w:top w:val="single" w:sz="4" w:space="0" w:color="auto"/>
              <w:left w:val="single" w:sz="4" w:space="0" w:color="auto"/>
              <w:bottom w:val="single" w:sz="4" w:space="0" w:color="auto"/>
              <w:right w:val="single" w:sz="4" w:space="0" w:color="auto"/>
            </w:tcBorders>
            <w:vAlign w:val="center"/>
            <w:hideMark/>
          </w:tcPr>
          <w:p w14:paraId="1C19CFE4"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10</w:t>
            </w:r>
          </w:p>
        </w:tc>
        <w:tc>
          <w:tcPr>
            <w:tcW w:w="703" w:type="pct"/>
            <w:tcBorders>
              <w:top w:val="single" w:sz="4" w:space="0" w:color="auto"/>
              <w:left w:val="single" w:sz="4" w:space="0" w:color="auto"/>
              <w:bottom w:val="single" w:sz="4" w:space="0" w:color="auto"/>
              <w:right w:val="single" w:sz="4" w:space="0" w:color="auto"/>
            </w:tcBorders>
            <w:vAlign w:val="center"/>
            <w:hideMark/>
          </w:tcPr>
          <w:p w14:paraId="25491C18"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9.1%</w:t>
            </w:r>
          </w:p>
        </w:tc>
        <w:tc>
          <w:tcPr>
            <w:tcW w:w="808" w:type="pct"/>
            <w:tcBorders>
              <w:top w:val="single" w:sz="4" w:space="0" w:color="auto"/>
              <w:left w:val="single" w:sz="4" w:space="0" w:color="auto"/>
              <w:bottom w:val="single" w:sz="4" w:space="0" w:color="auto"/>
              <w:right w:val="single" w:sz="4" w:space="0" w:color="auto"/>
            </w:tcBorders>
            <w:vAlign w:val="center"/>
            <w:hideMark/>
          </w:tcPr>
          <w:p w14:paraId="00C79C64"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9</w:t>
            </w:r>
          </w:p>
        </w:tc>
      </w:tr>
      <w:tr w:rsidR="00286866" w:rsidRPr="0076072F" w14:paraId="2C80A23B" w14:textId="77777777" w:rsidTr="00BF230B">
        <w:trPr>
          <w:trHeight w:val="305"/>
        </w:trPr>
        <w:tc>
          <w:tcPr>
            <w:tcW w:w="530" w:type="pct"/>
            <w:tcBorders>
              <w:top w:val="single" w:sz="4" w:space="0" w:color="auto"/>
              <w:left w:val="single" w:sz="4" w:space="0" w:color="auto"/>
              <w:bottom w:val="single" w:sz="4" w:space="0" w:color="auto"/>
              <w:right w:val="single" w:sz="4" w:space="0" w:color="auto"/>
            </w:tcBorders>
            <w:vAlign w:val="center"/>
            <w:hideMark/>
          </w:tcPr>
          <w:p w14:paraId="6C569F52"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 xml:space="preserve"> Q3</w:t>
            </w:r>
          </w:p>
        </w:tc>
        <w:tc>
          <w:tcPr>
            <w:tcW w:w="769" w:type="pct"/>
            <w:tcBorders>
              <w:top w:val="single" w:sz="4" w:space="0" w:color="auto"/>
              <w:left w:val="single" w:sz="4" w:space="0" w:color="auto"/>
              <w:bottom w:val="single" w:sz="4" w:space="0" w:color="auto"/>
              <w:right w:val="single" w:sz="4" w:space="0" w:color="auto"/>
            </w:tcBorders>
            <w:vAlign w:val="center"/>
            <w:hideMark/>
          </w:tcPr>
          <w:p w14:paraId="522B0202"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321</w:t>
            </w:r>
          </w:p>
        </w:tc>
        <w:tc>
          <w:tcPr>
            <w:tcW w:w="787" w:type="pct"/>
            <w:tcBorders>
              <w:top w:val="single" w:sz="4" w:space="0" w:color="auto"/>
              <w:left w:val="single" w:sz="4" w:space="0" w:color="auto"/>
              <w:bottom w:val="single" w:sz="4" w:space="0" w:color="auto"/>
              <w:right w:val="single" w:sz="4" w:space="0" w:color="auto"/>
            </w:tcBorders>
            <w:vAlign w:val="center"/>
            <w:hideMark/>
          </w:tcPr>
          <w:p w14:paraId="56F8F2FF"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63</w:t>
            </w:r>
          </w:p>
        </w:tc>
        <w:tc>
          <w:tcPr>
            <w:tcW w:w="701" w:type="pct"/>
            <w:tcBorders>
              <w:top w:val="single" w:sz="4" w:space="0" w:color="auto"/>
              <w:left w:val="single" w:sz="4" w:space="0" w:color="auto"/>
              <w:bottom w:val="single" w:sz="4" w:space="0" w:color="auto"/>
              <w:right w:val="single" w:sz="4" w:space="0" w:color="auto"/>
            </w:tcBorders>
            <w:vAlign w:val="center"/>
            <w:hideMark/>
          </w:tcPr>
          <w:p w14:paraId="278F0C89"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97</w:t>
            </w:r>
          </w:p>
        </w:tc>
        <w:tc>
          <w:tcPr>
            <w:tcW w:w="702" w:type="pct"/>
            <w:tcBorders>
              <w:top w:val="single" w:sz="4" w:space="0" w:color="auto"/>
              <w:left w:val="single" w:sz="4" w:space="0" w:color="auto"/>
              <w:bottom w:val="single" w:sz="4" w:space="0" w:color="auto"/>
              <w:right w:val="single" w:sz="4" w:space="0" w:color="auto"/>
            </w:tcBorders>
            <w:vAlign w:val="center"/>
            <w:hideMark/>
          </w:tcPr>
          <w:p w14:paraId="35E0ACD3"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7</w:t>
            </w:r>
          </w:p>
        </w:tc>
        <w:tc>
          <w:tcPr>
            <w:tcW w:w="703" w:type="pct"/>
            <w:tcBorders>
              <w:top w:val="single" w:sz="4" w:space="0" w:color="auto"/>
              <w:left w:val="single" w:sz="4" w:space="0" w:color="auto"/>
              <w:bottom w:val="single" w:sz="4" w:space="0" w:color="auto"/>
              <w:right w:val="single" w:sz="4" w:space="0" w:color="auto"/>
            </w:tcBorders>
            <w:vAlign w:val="center"/>
            <w:hideMark/>
          </w:tcPr>
          <w:p w14:paraId="0752F851"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6.4%</w:t>
            </w:r>
          </w:p>
        </w:tc>
        <w:tc>
          <w:tcPr>
            <w:tcW w:w="808" w:type="pct"/>
            <w:tcBorders>
              <w:top w:val="single" w:sz="4" w:space="0" w:color="auto"/>
              <w:left w:val="single" w:sz="4" w:space="0" w:color="auto"/>
              <w:bottom w:val="single" w:sz="4" w:space="0" w:color="auto"/>
              <w:right w:val="single" w:sz="4" w:space="0" w:color="auto"/>
            </w:tcBorders>
            <w:vAlign w:val="center"/>
            <w:hideMark/>
          </w:tcPr>
          <w:p w14:paraId="150CF0DA"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7</w:t>
            </w:r>
          </w:p>
        </w:tc>
      </w:tr>
      <w:tr w:rsidR="00286866" w:rsidRPr="0076072F" w14:paraId="2E6B9F12" w14:textId="77777777" w:rsidTr="00BF230B">
        <w:trPr>
          <w:trHeight w:val="305"/>
        </w:trPr>
        <w:tc>
          <w:tcPr>
            <w:tcW w:w="530" w:type="pct"/>
            <w:tcBorders>
              <w:top w:val="single" w:sz="4" w:space="0" w:color="auto"/>
              <w:left w:val="single" w:sz="4" w:space="0" w:color="auto"/>
              <w:bottom w:val="single" w:sz="4" w:space="0" w:color="auto"/>
              <w:right w:val="single" w:sz="4" w:space="0" w:color="auto"/>
            </w:tcBorders>
            <w:vAlign w:val="center"/>
            <w:hideMark/>
          </w:tcPr>
          <w:p w14:paraId="5DDC6C67"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Q4</w:t>
            </w:r>
          </w:p>
        </w:tc>
        <w:tc>
          <w:tcPr>
            <w:tcW w:w="769" w:type="pct"/>
            <w:tcBorders>
              <w:top w:val="single" w:sz="4" w:space="0" w:color="auto"/>
              <w:left w:val="single" w:sz="4" w:space="0" w:color="auto"/>
              <w:bottom w:val="single" w:sz="4" w:space="0" w:color="auto"/>
              <w:right w:val="single" w:sz="4" w:space="0" w:color="auto"/>
            </w:tcBorders>
            <w:vAlign w:val="center"/>
            <w:hideMark/>
          </w:tcPr>
          <w:p w14:paraId="6C378362"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299</w:t>
            </w:r>
          </w:p>
        </w:tc>
        <w:tc>
          <w:tcPr>
            <w:tcW w:w="787" w:type="pct"/>
            <w:tcBorders>
              <w:top w:val="single" w:sz="4" w:space="0" w:color="auto"/>
              <w:left w:val="single" w:sz="4" w:space="0" w:color="auto"/>
              <w:bottom w:val="single" w:sz="4" w:space="0" w:color="auto"/>
              <w:right w:val="single" w:sz="4" w:space="0" w:color="auto"/>
            </w:tcBorders>
            <w:vAlign w:val="center"/>
            <w:hideMark/>
          </w:tcPr>
          <w:p w14:paraId="28B829E2"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61</w:t>
            </w:r>
          </w:p>
        </w:tc>
        <w:tc>
          <w:tcPr>
            <w:tcW w:w="701" w:type="pct"/>
            <w:tcBorders>
              <w:top w:val="single" w:sz="4" w:space="0" w:color="auto"/>
              <w:left w:val="single" w:sz="4" w:space="0" w:color="auto"/>
              <w:bottom w:val="single" w:sz="4" w:space="0" w:color="auto"/>
              <w:right w:val="single" w:sz="4" w:space="0" w:color="auto"/>
            </w:tcBorders>
            <w:vAlign w:val="center"/>
            <w:hideMark/>
          </w:tcPr>
          <w:p w14:paraId="3C2B9081"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98</w:t>
            </w:r>
          </w:p>
        </w:tc>
        <w:tc>
          <w:tcPr>
            <w:tcW w:w="702" w:type="pct"/>
            <w:tcBorders>
              <w:top w:val="single" w:sz="4" w:space="0" w:color="auto"/>
              <w:left w:val="single" w:sz="4" w:space="0" w:color="auto"/>
              <w:bottom w:val="single" w:sz="4" w:space="0" w:color="auto"/>
              <w:right w:val="single" w:sz="4" w:space="0" w:color="auto"/>
            </w:tcBorders>
            <w:vAlign w:val="center"/>
            <w:hideMark/>
          </w:tcPr>
          <w:p w14:paraId="6E5370B0"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19</w:t>
            </w:r>
          </w:p>
        </w:tc>
        <w:tc>
          <w:tcPr>
            <w:tcW w:w="703" w:type="pct"/>
            <w:tcBorders>
              <w:top w:val="single" w:sz="4" w:space="0" w:color="auto"/>
              <w:left w:val="single" w:sz="4" w:space="0" w:color="auto"/>
              <w:bottom w:val="single" w:sz="4" w:space="0" w:color="auto"/>
              <w:right w:val="single" w:sz="4" w:space="0" w:color="auto"/>
            </w:tcBorders>
            <w:vAlign w:val="center"/>
            <w:hideMark/>
          </w:tcPr>
          <w:p w14:paraId="12170940"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15.8%</w:t>
            </w:r>
          </w:p>
        </w:tc>
        <w:tc>
          <w:tcPr>
            <w:tcW w:w="808" w:type="pct"/>
            <w:tcBorders>
              <w:top w:val="single" w:sz="4" w:space="0" w:color="auto"/>
              <w:left w:val="single" w:sz="4" w:space="0" w:color="auto"/>
              <w:bottom w:val="single" w:sz="4" w:space="0" w:color="auto"/>
              <w:right w:val="single" w:sz="4" w:space="0" w:color="auto"/>
            </w:tcBorders>
            <w:vAlign w:val="center"/>
            <w:hideMark/>
          </w:tcPr>
          <w:p w14:paraId="18CA92BA"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w:t>
            </w:r>
          </w:p>
        </w:tc>
      </w:tr>
    </w:tbl>
    <w:p w14:paraId="71C24389" w14:textId="77777777" w:rsidR="00286866" w:rsidRPr="0076072F" w:rsidRDefault="00286866" w:rsidP="00DA5185">
      <w:pPr>
        <w:spacing w:line="240" w:lineRule="auto"/>
        <w:contextualSpacing/>
        <w:rPr>
          <w:rFonts w:ascii="Times New Roman" w:hAnsi="Times New Roman" w:cs="Times New Roman"/>
        </w:rPr>
      </w:pPr>
    </w:p>
    <w:p w14:paraId="44A5E258" w14:textId="77777777" w:rsidR="00286866" w:rsidRPr="0076072F" w:rsidRDefault="00286866" w:rsidP="00DA5185">
      <w:pPr>
        <w:spacing w:line="240" w:lineRule="auto"/>
        <w:contextualSpacing/>
        <w:rPr>
          <w:rFonts w:ascii="Times New Roman" w:hAnsi="Times New Roman" w:cs="Times New Roman"/>
        </w:rPr>
      </w:pPr>
      <w:r w:rsidRPr="0076072F">
        <w:rPr>
          <w:rFonts w:ascii="Times New Roman" w:hAnsi="Times New Roman" w:cs="Times New Roman"/>
        </w:rPr>
        <w:t>¹ Beginning of COVID-19</w:t>
      </w:r>
    </w:p>
    <w:p w14:paraId="2AE92250" w14:textId="77777777" w:rsidR="00286866" w:rsidRPr="0076072F" w:rsidRDefault="00286866" w:rsidP="00DA5185">
      <w:pPr>
        <w:spacing w:line="240" w:lineRule="auto"/>
        <w:contextualSpacing/>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43"/>
        <w:gridCol w:w="1397"/>
        <w:gridCol w:w="1427"/>
        <w:gridCol w:w="1427"/>
        <w:gridCol w:w="1272"/>
        <w:gridCol w:w="1273"/>
        <w:gridCol w:w="1511"/>
      </w:tblGrid>
      <w:tr w:rsidR="00286866" w:rsidRPr="0076072F" w14:paraId="4B423796" w14:textId="77777777" w:rsidTr="00BF230B">
        <w:trPr>
          <w:trHeight w:val="29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CD61075"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VR Program Statistics – PY 2020</w:t>
            </w:r>
          </w:p>
        </w:tc>
      </w:tr>
      <w:tr w:rsidR="00286866" w:rsidRPr="0076072F" w14:paraId="6F259A9E" w14:textId="77777777" w:rsidTr="00BF230B">
        <w:trPr>
          <w:trHeight w:val="297"/>
        </w:trPr>
        <w:tc>
          <w:tcPr>
            <w:tcW w:w="558" w:type="pct"/>
            <w:tcBorders>
              <w:top w:val="single" w:sz="4" w:space="0" w:color="auto"/>
              <w:left w:val="single" w:sz="4" w:space="0" w:color="auto"/>
              <w:bottom w:val="single" w:sz="4" w:space="0" w:color="auto"/>
              <w:right w:val="single" w:sz="4" w:space="0" w:color="auto"/>
            </w:tcBorders>
            <w:vAlign w:val="center"/>
            <w:hideMark/>
          </w:tcPr>
          <w:p w14:paraId="465B6296" w14:textId="77777777" w:rsidR="00286866" w:rsidRPr="0076072F" w:rsidRDefault="00286866" w:rsidP="00DA5185">
            <w:pPr>
              <w:spacing w:line="240" w:lineRule="auto"/>
              <w:jc w:val="center"/>
              <w:rPr>
                <w:rFonts w:ascii="Times New Roman" w:hAnsi="Times New Roman" w:cs="Times New Roman"/>
                <w:b/>
                <w:bCs/>
              </w:rPr>
            </w:pPr>
            <w:bookmarkStart w:id="1" w:name="_Hlk57636684"/>
            <w:r w:rsidRPr="0076072F">
              <w:rPr>
                <w:rFonts w:ascii="Times New Roman" w:hAnsi="Times New Roman" w:cs="Times New Roman"/>
                <w:b/>
                <w:bCs/>
              </w:rPr>
              <w:t>Quarter</w:t>
            </w:r>
          </w:p>
        </w:tc>
        <w:tc>
          <w:tcPr>
            <w:tcW w:w="747" w:type="pct"/>
            <w:tcBorders>
              <w:top w:val="single" w:sz="4" w:space="0" w:color="auto"/>
              <w:left w:val="single" w:sz="4" w:space="0" w:color="auto"/>
              <w:bottom w:val="single" w:sz="4" w:space="0" w:color="auto"/>
              <w:right w:val="single" w:sz="4" w:space="0" w:color="auto"/>
            </w:tcBorders>
            <w:vAlign w:val="center"/>
            <w:hideMark/>
          </w:tcPr>
          <w:p w14:paraId="3AE20051"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Total VR Clients</w:t>
            </w:r>
          </w:p>
        </w:tc>
        <w:tc>
          <w:tcPr>
            <w:tcW w:w="763" w:type="pct"/>
            <w:tcBorders>
              <w:top w:val="single" w:sz="4" w:space="0" w:color="auto"/>
              <w:left w:val="single" w:sz="4" w:space="0" w:color="auto"/>
              <w:bottom w:val="single" w:sz="4" w:space="0" w:color="auto"/>
              <w:right w:val="single" w:sz="4" w:space="0" w:color="auto"/>
            </w:tcBorders>
            <w:hideMark/>
          </w:tcPr>
          <w:p w14:paraId="0B32E584"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New Referrals¹</w:t>
            </w:r>
          </w:p>
        </w:tc>
        <w:tc>
          <w:tcPr>
            <w:tcW w:w="763" w:type="pct"/>
            <w:tcBorders>
              <w:top w:val="single" w:sz="4" w:space="0" w:color="auto"/>
              <w:left w:val="single" w:sz="4" w:space="0" w:color="auto"/>
              <w:bottom w:val="single" w:sz="4" w:space="0" w:color="auto"/>
              <w:right w:val="single" w:sz="4" w:space="0" w:color="auto"/>
            </w:tcBorders>
            <w:vAlign w:val="center"/>
            <w:hideMark/>
          </w:tcPr>
          <w:p w14:paraId="3A9BB45F"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Pre-ETS</w:t>
            </w:r>
          </w:p>
        </w:tc>
        <w:tc>
          <w:tcPr>
            <w:tcW w:w="680" w:type="pct"/>
            <w:tcBorders>
              <w:top w:val="single" w:sz="4" w:space="0" w:color="auto"/>
              <w:left w:val="single" w:sz="4" w:space="0" w:color="auto"/>
              <w:bottom w:val="single" w:sz="4" w:space="0" w:color="auto"/>
              <w:right w:val="single" w:sz="4" w:space="0" w:color="auto"/>
            </w:tcBorders>
            <w:vAlign w:val="center"/>
            <w:hideMark/>
          </w:tcPr>
          <w:p w14:paraId="02637BEE"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 xml:space="preserve"># MSG </w:t>
            </w:r>
          </w:p>
        </w:tc>
        <w:tc>
          <w:tcPr>
            <w:tcW w:w="681" w:type="pct"/>
            <w:tcBorders>
              <w:top w:val="single" w:sz="4" w:space="0" w:color="auto"/>
              <w:left w:val="single" w:sz="4" w:space="0" w:color="auto"/>
              <w:bottom w:val="single" w:sz="4" w:space="0" w:color="auto"/>
              <w:right w:val="single" w:sz="4" w:space="0" w:color="auto"/>
            </w:tcBorders>
            <w:vAlign w:val="center"/>
            <w:hideMark/>
          </w:tcPr>
          <w:p w14:paraId="3D95FDA7"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MSG Rate</w:t>
            </w:r>
          </w:p>
        </w:tc>
        <w:tc>
          <w:tcPr>
            <w:tcW w:w="808" w:type="pct"/>
            <w:tcBorders>
              <w:top w:val="single" w:sz="4" w:space="0" w:color="auto"/>
              <w:left w:val="single" w:sz="4" w:space="0" w:color="auto"/>
              <w:bottom w:val="single" w:sz="4" w:space="0" w:color="auto"/>
              <w:right w:val="single" w:sz="4" w:space="0" w:color="auto"/>
            </w:tcBorders>
            <w:vAlign w:val="center"/>
            <w:hideMark/>
          </w:tcPr>
          <w:p w14:paraId="3E30BF3F" w14:textId="77777777" w:rsidR="00286866" w:rsidRPr="0076072F" w:rsidRDefault="00286866" w:rsidP="00DA5185">
            <w:pPr>
              <w:spacing w:line="240" w:lineRule="auto"/>
              <w:jc w:val="center"/>
              <w:rPr>
                <w:rFonts w:ascii="Times New Roman" w:hAnsi="Times New Roman" w:cs="Times New Roman"/>
                <w:b/>
                <w:bCs/>
              </w:rPr>
            </w:pPr>
            <w:r w:rsidRPr="0076072F">
              <w:rPr>
                <w:rFonts w:ascii="Times New Roman" w:hAnsi="Times New Roman" w:cs="Times New Roman"/>
                <w:b/>
                <w:bCs/>
              </w:rPr>
              <w:t>Employment Outcomes</w:t>
            </w:r>
          </w:p>
        </w:tc>
      </w:tr>
      <w:tr w:rsidR="00286866" w:rsidRPr="0076072F" w14:paraId="4187D01C" w14:textId="77777777" w:rsidTr="00BF230B">
        <w:trPr>
          <w:trHeight w:val="305"/>
        </w:trPr>
        <w:tc>
          <w:tcPr>
            <w:tcW w:w="558" w:type="pct"/>
            <w:tcBorders>
              <w:top w:val="single" w:sz="4" w:space="0" w:color="auto"/>
              <w:left w:val="single" w:sz="4" w:space="0" w:color="auto"/>
              <w:bottom w:val="single" w:sz="4" w:space="0" w:color="auto"/>
              <w:right w:val="single" w:sz="4" w:space="0" w:color="auto"/>
            </w:tcBorders>
            <w:vAlign w:val="center"/>
            <w:hideMark/>
          </w:tcPr>
          <w:p w14:paraId="10A98B39"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Q1</w:t>
            </w:r>
          </w:p>
        </w:tc>
        <w:tc>
          <w:tcPr>
            <w:tcW w:w="747" w:type="pct"/>
            <w:tcBorders>
              <w:top w:val="single" w:sz="4" w:space="0" w:color="auto"/>
              <w:left w:val="single" w:sz="4" w:space="0" w:color="auto"/>
              <w:bottom w:val="single" w:sz="4" w:space="0" w:color="auto"/>
              <w:right w:val="single" w:sz="4" w:space="0" w:color="auto"/>
            </w:tcBorders>
            <w:vAlign w:val="center"/>
            <w:hideMark/>
          </w:tcPr>
          <w:p w14:paraId="534ECBDE"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297</w:t>
            </w:r>
          </w:p>
        </w:tc>
        <w:tc>
          <w:tcPr>
            <w:tcW w:w="763" w:type="pct"/>
            <w:tcBorders>
              <w:top w:val="single" w:sz="4" w:space="0" w:color="auto"/>
              <w:left w:val="single" w:sz="4" w:space="0" w:color="auto"/>
              <w:bottom w:val="single" w:sz="4" w:space="0" w:color="auto"/>
              <w:right w:val="single" w:sz="4" w:space="0" w:color="auto"/>
            </w:tcBorders>
            <w:hideMark/>
          </w:tcPr>
          <w:p w14:paraId="10EFEC67"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8</w:t>
            </w:r>
          </w:p>
        </w:tc>
        <w:tc>
          <w:tcPr>
            <w:tcW w:w="763" w:type="pct"/>
            <w:tcBorders>
              <w:top w:val="single" w:sz="4" w:space="0" w:color="auto"/>
              <w:left w:val="single" w:sz="4" w:space="0" w:color="auto"/>
              <w:bottom w:val="single" w:sz="4" w:space="0" w:color="auto"/>
              <w:right w:val="single" w:sz="4" w:space="0" w:color="auto"/>
            </w:tcBorders>
            <w:vAlign w:val="center"/>
            <w:hideMark/>
          </w:tcPr>
          <w:p w14:paraId="5F4CDC58"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67</w:t>
            </w:r>
          </w:p>
        </w:tc>
        <w:tc>
          <w:tcPr>
            <w:tcW w:w="680" w:type="pct"/>
            <w:tcBorders>
              <w:top w:val="single" w:sz="4" w:space="0" w:color="auto"/>
              <w:left w:val="single" w:sz="4" w:space="0" w:color="auto"/>
              <w:bottom w:val="single" w:sz="4" w:space="0" w:color="auto"/>
              <w:right w:val="single" w:sz="4" w:space="0" w:color="auto"/>
            </w:tcBorders>
            <w:vAlign w:val="center"/>
            <w:hideMark/>
          </w:tcPr>
          <w:p w14:paraId="22AE0D43"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3</w:t>
            </w:r>
          </w:p>
        </w:tc>
        <w:tc>
          <w:tcPr>
            <w:tcW w:w="681" w:type="pct"/>
            <w:tcBorders>
              <w:top w:val="single" w:sz="4" w:space="0" w:color="auto"/>
              <w:left w:val="single" w:sz="4" w:space="0" w:color="auto"/>
              <w:bottom w:val="single" w:sz="4" w:space="0" w:color="auto"/>
              <w:right w:val="single" w:sz="4" w:space="0" w:color="auto"/>
            </w:tcBorders>
            <w:vAlign w:val="center"/>
            <w:hideMark/>
          </w:tcPr>
          <w:p w14:paraId="0A3F8F65"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2.3%</w:t>
            </w:r>
          </w:p>
        </w:tc>
        <w:tc>
          <w:tcPr>
            <w:tcW w:w="808" w:type="pct"/>
            <w:tcBorders>
              <w:top w:val="single" w:sz="4" w:space="0" w:color="auto"/>
              <w:left w:val="single" w:sz="4" w:space="0" w:color="auto"/>
              <w:bottom w:val="single" w:sz="4" w:space="0" w:color="auto"/>
              <w:right w:val="single" w:sz="4" w:space="0" w:color="auto"/>
            </w:tcBorders>
            <w:vAlign w:val="center"/>
            <w:hideMark/>
          </w:tcPr>
          <w:p w14:paraId="436CD72E"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w:t>
            </w:r>
          </w:p>
        </w:tc>
      </w:tr>
      <w:tr w:rsidR="00286866" w:rsidRPr="0076072F" w14:paraId="7B557392" w14:textId="77777777" w:rsidTr="00BF230B">
        <w:trPr>
          <w:trHeight w:val="305"/>
        </w:trPr>
        <w:tc>
          <w:tcPr>
            <w:tcW w:w="558" w:type="pct"/>
            <w:tcBorders>
              <w:top w:val="single" w:sz="4" w:space="0" w:color="auto"/>
              <w:left w:val="single" w:sz="4" w:space="0" w:color="auto"/>
              <w:bottom w:val="single" w:sz="4" w:space="0" w:color="auto"/>
              <w:right w:val="single" w:sz="4" w:space="0" w:color="auto"/>
            </w:tcBorders>
            <w:vAlign w:val="center"/>
            <w:hideMark/>
          </w:tcPr>
          <w:p w14:paraId="12479831"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Q2</w:t>
            </w:r>
          </w:p>
        </w:tc>
        <w:tc>
          <w:tcPr>
            <w:tcW w:w="747" w:type="pct"/>
            <w:tcBorders>
              <w:top w:val="single" w:sz="4" w:space="0" w:color="auto"/>
              <w:left w:val="single" w:sz="4" w:space="0" w:color="auto"/>
              <w:bottom w:val="single" w:sz="4" w:space="0" w:color="auto"/>
              <w:right w:val="single" w:sz="4" w:space="0" w:color="auto"/>
            </w:tcBorders>
            <w:vAlign w:val="center"/>
            <w:hideMark/>
          </w:tcPr>
          <w:p w14:paraId="5FA6575B"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313</w:t>
            </w:r>
          </w:p>
        </w:tc>
        <w:tc>
          <w:tcPr>
            <w:tcW w:w="763" w:type="pct"/>
            <w:tcBorders>
              <w:top w:val="single" w:sz="4" w:space="0" w:color="auto"/>
              <w:left w:val="single" w:sz="4" w:space="0" w:color="auto"/>
              <w:bottom w:val="single" w:sz="4" w:space="0" w:color="auto"/>
              <w:right w:val="single" w:sz="4" w:space="0" w:color="auto"/>
            </w:tcBorders>
            <w:hideMark/>
          </w:tcPr>
          <w:p w14:paraId="0B7229CF"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21</w:t>
            </w:r>
          </w:p>
        </w:tc>
        <w:tc>
          <w:tcPr>
            <w:tcW w:w="763" w:type="pct"/>
            <w:tcBorders>
              <w:top w:val="single" w:sz="4" w:space="0" w:color="auto"/>
              <w:left w:val="single" w:sz="4" w:space="0" w:color="auto"/>
              <w:bottom w:val="single" w:sz="4" w:space="0" w:color="auto"/>
              <w:right w:val="single" w:sz="4" w:space="0" w:color="auto"/>
            </w:tcBorders>
            <w:vAlign w:val="center"/>
            <w:hideMark/>
          </w:tcPr>
          <w:p w14:paraId="35BAA552"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73</w:t>
            </w:r>
          </w:p>
        </w:tc>
        <w:tc>
          <w:tcPr>
            <w:tcW w:w="680" w:type="pct"/>
            <w:tcBorders>
              <w:top w:val="single" w:sz="4" w:space="0" w:color="auto"/>
              <w:left w:val="single" w:sz="4" w:space="0" w:color="auto"/>
              <w:bottom w:val="single" w:sz="4" w:space="0" w:color="auto"/>
              <w:right w:val="single" w:sz="4" w:space="0" w:color="auto"/>
            </w:tcBorders>
            <w:vAlign w:val="center"/>
            <w:hideMark/>
          </w:tcPr>
          <w:p w14:paraId="5464FA54"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7</w:t>
            </w:r>
          </w:p>
        </w:tc>
        <w:tc>
          <w:tcPr>
            <w:tcW w:w="681" w:type="pct"/>
            <w:tcBorders>
              <w:top w:val="single" w:sz="4" w:space="0" w:color="auto"/>
              <w:left w:val="single" w:sz="4" w:space="0" w:color="auto"/>
              <w:bottom w:val="single" w:sz="4" w:space="0" w:color="auto"/>
              <w:right w:val="single" w:sz="4" w:space="0" w:color="auto"/>
            </w:tcBorders>
            <w:vAlign w:val="center"/>
            <w:hideMark/>
          </w:tcPr>
          <w:p w14:paraId="40E4438E"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5.1%</w:t>
            </w:r>
          </w:p>
        </w:tc>
        <w:tc>
          <w:tcPr>
            <w:tcW w:w="808" w:type="pct"/>
            <w:tcBorders>
              <w:top w:val="single" w:sz="4" w:space="0" w:color="auto"/>
              <w:left w:val="single" w:sz="4" w:space="0" w:color="auto"/>
              <w:bottom w:val="single" w:sz="4" w:space="0" w:color="auto"/>
              <w:right w:val="single" w:sz="4" w:space="0" w:color="auto"/>
            </w:tcBorders>
            <w:vAlign w:val="center"/>
            <w:hideMark/>
          </w:tcPr>
          <w:p w14:paraId="10006CAA"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4</w:t>
            </w:r>
          </w:p>
        </w:tc>
      </w:tr>
      <w:tr w:rsidR="00286866" w:rsidRPr="0076072F" w14:paraId="0B7C736A" w14:textId="77777777" w:rsidTr="00BF230B">
        <w:trPr>
          <w:trHeight w:val="305"/>
        </w:trPr>
        <w:tc>
          <w:tcPr>
            <w:tcW w:w="558" w:type="pct"/>
            <w:tcBorders>
              <w:top w:val="single" w:sz="4" w:space="0" w:color="auto"/>
              <w:left w:val="single" w:sz="4" w:space="0" w:color="auto"/>
              <w:bottom w:val="single" w:sz="4" w:space="0" w:color="auto"/>
              <w:right w:val="single" w:sz="4" w:space="0" w:color="auto"/>
            </w:tcBorders>
            <w:vAlign w:val="center"/>
            <w:hideMark/>
          </w:tcPr>
          <w:p w14:paraId="183FA2A0"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 xml:space="preserve"> Q3</w:t>
            </w:r>
          </w:p>
        </w:tc>
        <w:tc>
          <w:tcPr>
            <w:tcW w:w="747" w:type="pct"/>
            <w:tcBorders>
              <w:top w:val="single" w:sz="4" w:space="0" w:color="auto"/>
              <w:left w:val="single" w:sz="4" w:space="0" w:color="auto"/>
              <w:bottom w:val="single" w:sz="4" w:space="0" w:color="auto"/>
              <w:right w:val="single" w:sz="4" w:space="0" w:color="auto"/>
            </w:tcBorders>
            <w:vAlign w:val="center"/>
            <w:hideMark/>
          </w:tcPr>
          <w:p w14:paraId="5C4E8DE5"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312</w:t>
            </w:r>
          </w:p>
        </w:tc>
        <w:tc>
          <w:tcPr>
            <w:tcW w:w="763" w:type="pct"/>
            <w:tcBorders>
              <w:top w:val="single" w:sz="4" w:space="0" w:color="auto"/>
              <w:left w:val="single" w:sz="4" w:space="0" w:color="auto"/>
              <w:bottom w:val="single" w:sz="4" w:space="0" w:color="auto"/>
              <w:right w:val="single" w:sz="4" w:space="0" w:color="auto"/>
            </w:tcBorders>
            <w:hideMark/>
          </w:tcPr>
          <w:p w14:paraId="4CA665C1"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19</w:t>
            </w:r>
          </w:p>
        </w:tc>
        <w:tc>
          <w:tcPr>
            <w:tcW w:w="763" w:type="pct"/>
            <w:tcBorders>
              <w:top w:val="single" w:sz="4" w:space="0" w:color="auto"/>
              <w:left w:val="single" w:sz="4" w:space="0" w:color="auto"/>
              <w:bottom w:val="single" w:sz="4" w:space="0" w:color="auto"/>
              <w:right w:val="single" w:sz="4" w:space="0" w:color="auto"/>
            </w:tcBorders>
            <w:vAlign w:val="center"/>
            <w:hideMark/>
          </w:tcPr>
          <w:p w14:paraId="269A759B"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73</w:t>
            </w:r>
          </w:p>
        </w:tc>
        <w:tc>
          <w:tcPr>
            <w:tcW w:w="680" w:type="pct"/>
            <w:tcBorders>
              <w:top w:val="single" w:sz="4" w:space="0" w:color="auto"/>
              <w:left w:val="single" w:sz="4" w:space="0" w:color="auto"/>
              <w:bottom w:val="single" w:sz="4" w:space="0" w:color="auto"/>
              <w:right w:val="single" w:sz="4" w:space="0" w:color="auto"/>
            </w:tcBorders>
            <w:vAlign w:val="center"/>
            <w:hideMark/>
          </w:tcPr>
          <w:p w14:paraId="0E9E82A5"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10</w:t>
            </w:r>
          </w:p>
        </w:tc>
        <w:tc>
          <w:tcPr>
            <w:tcW w:w="681" w:type="pct"/>
            <w:tcBorders>
              <w:top w:val="single" w:sz="4" w:space="0" w:color="auto"/>
              <w:left w:val="single" w:sz="4" w:space="0" w:color="auto"/>
              <w:bottom w:val="single" w:sz="4" w:space="0" w:color="auto"/>
              <w:right w:val="single" w:sz="4" w:space="0" w:color="auto"/>
            </w:tcBorders>
            <w:vAlign w:val="center"/>
            <w:hideMark/>
          </w:tcPr>
          <w:p w14:paraId="7206A46B"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6.9%</w:t>
            </w:r>
          </w:p>
        </w:tc>
        <w:tc>
          <w:tcPr>
            <w:tcW w:w="808" w:type="pct"/>
            <w:tcBorders>
              <w:top w:val="single" w:sz="4" w:space="0" w:color="auto"/>
              <w:left w:val="single" w:sz="4" w:space="0" w:color="auto"/>
              <w:bottom w:val="single" w:sz="4" w:space="0" w:color="auto"/>
              <w:right w:val="single" w:sz="4" w:space="0" w:color="auto"/>
            </w:tcBorders>
            <w:vAlign w:val="center"/>
            <w:hideMark/>
          </w:tcPr>
          <w:p w14:paraId="03DE8AB8"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7</w:t>
            </w:r>
          </w:p>
        </w:tc>
      </w:tr>
      <w:tr w:rsidR="00286866" w:rsidRPr="0076072F" w14:paraId="6AD67A04" w14:textId="77777777" w:rsidTr="00BF230B">
        <w:trPr>
          <w:trHeight w:val="305"/>
        </w:trPr>
        <w:tc>
          <w:tcPr>
            <w:tcW w:w="558" w:type="pct"/>
            <w:tcBorders>
              <w:top w:val="single" w:sz="4" w:space="0" w:color="auto"/>
              <w:left w:val="single" w:sz="4" w:space="0" w:color="auto"/>
              <w:bottom w:val="single" w:sz="4" w:space="0" w:color="auto"/>
              <w:right w:val="single" w:sz="4" w:space="0" w:color="auto"/>
            </w:tcBorders>
            <w:vAlign w:val="center"/>
            <w:hideMark/>
          </w:tcPr>
          <w:p w14:paraId="40645052" w14:textId="77777777" w:rsidR="00286866" w:rsidRPr="0076072F" w:rsidRDefault="00286866" w:rsidP="00DA5185">
            <w:pPr>
              <w:spacing w:line="240" w:lineRule="auto"/>
              <w:jc w:val="center"/>
              <w:rPr>
                <w:rFonts w:ascii="Times New Roman" w:hAnsi="Times New Roman" w:cs="Times New Roman"/>
              </w:rPr>
            </w:pPr>
            <w:r w:rsidRPr="0076072F">
              <w:rPr>
                <w:rFonts w:ascii="Times New Roman" w:hAnsi="Times New Roman" w:cs="Times New Roman"/>
              </w:rPr>
              <w:t>Q4</w:t>
            </w:r>
          </w:p>
        </w:tc>
        <w:tc>
          <w:tcPr>
            <w:tcW w:w="747" w:type="pct"/>
            <w:tcBorders>
              <w:top w:val="single" w:sz="4" w:space="0" w:color="auto"/>
              <w:left w:val="single" w:sz="4" w:space="0" w:color="auto"/>
              <w:bottom w:val="single" w:sz="4" w:space="0" w:color="auto"/>
              <w:right w:val="single" w:sz="4" w:space="0" w:color="auto"/>
            </w:tcBorders>
            <w:vAlign w:val="center"/>
          </w:tcPr>
          <w:p w14:paraId="636A3713" w14:textId="77777777" w:rsidR="00286866" w:rsidRPr="0076072F" w:rsidRDefault="00286866" w:rsidP="00DA5185">
            <w:pPr>
              <w:spacing w:line="240" w:lineRule="auto"/>
              <w:jc w:val="center"/>
              <w:rPr>
                <w:rFonts w:ascii="Times New Roman" w:hAnsi="Times New Roman" w:cs="Times New Roman"/>
              </w:rPr>
            </w:pPr>
          </w:p>
        </w:tc>
        <w:tc>
          <w:tcPr>
            <w:tcW w:w="763" w:type="pct"/>
            <w:tcBorders>
              <w:top w:val="single" w:sz="4" w:space="0" w:color="auto"/>
              <w:left w:val="single" w:sz="4" w:space="0" w:color="auto"/>
              <w:bottom w:val="single" w:sz="4" w:space="0" w:color="auto"/>
              <w:right w:val="single" w:sz="4" w:space="0" w:color="auto"/>
            </w:tcBorders>
          </w:tcPr>
          <w:p w14:paraId="7CCFB335" w14:textId="77777777" w:rsidR="00286866" w:rsidRPr="0076072F" w:rsidRDefault="00286866" w:rsidP="00DA5185">
            <w:pPr>
              <w:spacing w:line="240" w:lineRule="auto"/>
              <w:jc w:val="center"/>
              <w:rPr>
                <w:rFonts w:ascii="Times New Roman" w:hAnsi="Times New Roman" w:cs="Times New Roman"/>
              </w:rPr>
            </w:pPr>
          </w:p>
        </w:tc>
        <w:tc>
          <w:tcPr>
            <w:tcW w:w="763" w:type="pct"/>
            <w:tcBorders>
              <w:top w:val="single" w:sz="4" w:space="0" w:color="auto"/>
              <w:left w:val="single" w:sz="4" w:space="0" w:color="auto"/>
              <w:bottom w:val="single" w:sz="4" w:space="0" w:color="auto"/>
              <w:right w:val="single" w:sz="4" w:space="0" w:color="auto"/>
            </w:tcBorders>
            <w:vAlign w:val="center"/>
          </w:tcPr>
          <w:p w14:paraId="471AFA41" w14:textId="77777777" w:rsidR="00286866" w:rsidRPr="0076072F" w:rsidRDefault="00286866" w:rsidP="00DA5185">
            <w:pPr>
              <w:spacing w:line="240" w:lineRule="auto"/>
              <w:jc w:val="center"/>
              <w:rPr>
                <w:rFonts w:ascii="Times New Roman" w:hAnsi="Times New Roman" w:cs="Times New Roman"/>
              </w:rPr>
            </w:pPr>
          </w:p>
        </w:tc>
        <w:tc>
          <w:tcPr>
            <w:tcW w:w="680" w:type="pct"/>
            <w:tcBorders>
              <w:top w:val="single" w:sz="4" w:space="0" w:color="auto"/>
              <w:left w:val="single" w:sz="4" w:space="0" w:color="auto"/>
              <w:bottom w:val="single" w:sz="4" w:space="0" w:color="auto"/>
              <w:right w:val="single" w:sz="4" w:space="0" w:color="auto"/>
            </w:tcBorders>
            <w:vAlign w:val="center"/>
          </w:tcPr>
          <w:p w14:paraId="70FF6F25" w14:textId="77777777" w:rsidR="00286866" w:rsidRPr="0076072F" w:rsidRDefault="00286866" w:rsidP="00DA5185">
            <w:pPr>
              <w:spacing w:line="240" w:lineRule="auto"/>
              <w:jc w:val="center"/>
              <w:rPr>
                <w:rFonts w:ascii="Times New Roman" w:hAnsi="Times New Roman" w:cs="Times New Roman"/>
              </w:rPr>
            </w:pPr>
          </w:p>
        </w:tc>
        <w:tc>
          <w:tcPr>
            <w:tcW w:w="681" w:type="pct"/>
            <w:tcBorders>
              <w:top w:val="single" w:sz="4" w:space="0" w:color="auto"/>
              <w:left w:val="single" w:sz="4" w:space="0" w:color="auto"/>
              <w:bottom w:val="single" w:sz="4" w:space="0" w:color="auto"/>
              <w:right w:val="single" w:sz="4" w:space="0" w:color="auto"/>
            </w:tcBorders>
            <w:vAlign w:val="center"/>
          </w:tcPr>
          <w:p w14:paraId="1257CEFD" w14:textId="77777777" w:rsidR="00286866" w:rsidRPr="0076072F" w:rsidRDefault="00286866" w:rsidP="00DA5185">
            <w:pPr>
              <w:spacing w:line="240" w:lineRule="auto"/>
              <w:jc w:val="center"/>
              <w:rPr>
                <w:rFonts w:ascii="Times New Roman" w:hAnsi="Times New Roman" w:cs="Times New Roman"/>
              </w:rPr>
            </w:pPr>
          </w:p>
        </w:tc>
        <w:tc>
          <w:tcPr>
            <w:tcW w:w="808" w:type="pct"/>
            <w:tcBorders>
              <w:top w:val="single" w:sz="4" w:space="0" w:color="auto"/>
              <w:left w:val="single" w:sz="4" w:space="0" w:color="auto"/>
              <w:bottom w:val="single" w:sz="4" w:space="0" w:color="auto"/>
              <w:right w:val="single" w:sz="4" w:space="0" w:color="auto"/>
            </w:tcBorders>
            <w:vAlign w:val="center"/>
          </w:tcPr>
          <w:p w14:paraId="4DAC6CCB" w14:textId="77777777" w:rsidR="00286866" w:rsidRPr="0076072F" w:rsidRDefault="00286866" w:rsidP="00DA5185">
            <w:pPr>
              <w:spacing w:line="240" w:lineRule="auto"/>
              <w:jc w:val="center"/>
              <w:rPr>
                <w:rFonts w:ascii="Times New Roman" w:hAnsi="Times New Roman" w:cs="Times New Roman"/>
              </w:rPr>
            </w:pPr>
          </w:p>
        </w:tc>
      </w:tr>
      <w:bookmarkEnd w:id="1"/>
    </w:tbl>
    <w:p w14:paraId="4113D63A" w14:textId="77777777" w:rsidR="00286866" w:rsidRPr="0076072F" w:rsidRDefault="00286866" w:rsidP="00DA5185">
      <w:pPr>
        <w:spacing w:line="240" w:lineRule="auto"/>
        <w:contextualSpacing/>
        <w:rPr>
          <w:rFonts w:ascii="Times New Roman" w:hAnsi="Times New Roman" w:cs="Times New Roman"/>
          <w:b/>
          <w:u w:val="single"/>
        </w:rPr>
      </w:pPr>
    </w:p>
    <w:p w14:paraId="310E42C4"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¹ New referrals that achieve an IPE across 2 quarters.</w:t>
      </w:r>
    </w:p>
    <w:p w14:paraId="0B242EED" w14:textId="77777777" w:rsidR="00286866" w:rsidRPr="0076072F" w:rsidRDefault="00286866" w:rsidP="00DA5185">
      <w:pPr>
        <w:spacing w:line="240" w:lineRule="auto"/>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395"/>
        <w:gridCol w:w="1668"/>
        <w:gridCol w:w="973"/>
        <w:gridCol w:w="1162"/>
        <w:gridCol w:w="1351"/>
        <w:gridCol w:w="1615"/>
      </w:tblGrid>
      <w:tr w:rsidR="00286866" w:rsidRPr="0076072F" w14:paraId="6A03FF86" w14:textId="77777777" w:rsidTr="00BF230B">
        <w:tc>
          <w:tcPr>
            <w:tcW w:w="0" w:type="auto"/>
            <w:gridSpan w:val="7"/>
            <w:tcBorders>
              <w:top w:val="single" w:sz="4" w:space="0" w:color="auto"/>
              <w:left w:val="single" w:sz="4" w:space="0" w:color="auto"/>
              <w:bottom w:val="single" w:sz="4" w:space="0" w:color="auto"/>
              <w:right w:val="single" w:sz="4" w:space="0" w:color="auto"/>
            </w:tcBorders>
            <w:hideMark/>
          </w:tcPr>
          <w:p w14:paraId="0628E5C9" w14:textId="77777777" w:rsidR="00286866" w:rsidRPr="0076072F" w:rsidRDefault="00286866" w:rsidP="00DA5185">
            <w:pPr>
              <w:spacing w:line="240" w:lineRule="auto"/>
              <w:jc w:val="center"/>
              <w:rPr>
                <w:rFonts w:ascii="Times New Roman" w:hAnsi="Times New Roman" w:cs="Times New Roman"/>
                <w:b/>
              </w:rPr>
            </w:pPr>
            <w:r w:rsidRPr="0076072F">
              <w:rPr>
                <w:rFonts w:ascii="Times New Roman" w:hAnsi="Times New Roman" w:cs="Times New Roman"/>
                <w:b/>
              </w:rPr>
              <w:t xml:space="preserve">Other Measures That Matter – PY 2020 </w:t>
            </w:r>
          </w:p>
        </w:tc>
      </w:tr>
      <w:tr w:rsidR="00286866" w:rsidRPr="0076072F" w14:paraId="17CA9B8A" w14:textId="77777777" w:rsidTr="00BF230B">
        <w:tc>
          <w:tcPr>
            <w:tcW w:w="0" w:type="auto"/>
            <w:tcBorders>
              <w:top w:val="single" w:sz="12" w:space="0" w:color="auto"/>
              <w:left w:val="single" w:sz="4" w:space="0" w:color="auto"/>
              <w:bottom w:val="single" w:sz="12" w:space="0" w:color="auto"/>
              <w:right w:val="single" w:sz="4" w:space="0" w:color="auto"/>
            </w:tcBorders>
          </w:tcPr>
          <w:p w14:paraId="366E97AA" w14:textId="77777777" w:rsidR="00286866" w:rsidRPr="0076072F" w:rsidRDefault="00286866" w:rsidP="00DA5185">
            <w:pPr>
              <w:spacing w:line="240" w:lineRule="auto"/>
              <w:rPr>
                <w:rFonts w:ascii="Times New Roman" w:hAnsi="Times New Roman" w:cs="Times New Roman"/>
                <w:b/>
                <w:u w:val="single"/>
              </w:rPr>
            </w:pPr>
          </w:p>
        </w:tc>
        <w:tc>
          <w:tcPr>
            <w:tcW w:w="0" w:type="auto"/>
            <w:gridSpan w:val="2"/>
            <w:tcBorders>
              <w:top w:val="single" w:sz="12" w:space="0" w:color="auto"/>
              <w:left w:val="single" w:sz="4" w:space="0" w:color="auto"/>
              <w:bottom w:val="single" w:sz="12" w:space="0" w:color="auto"/>
              <w:right w:val="single" w:sz="12" w:space="0" w:color="auto"/>
            </w:tcBorders>
            <w:hideMark/>
          </w:tcPr>
          <w:p w14:paraId="4BBD2262"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Sustain Employment After Exit¹</w:t>
            </w:r>
          </w:p>
        </w:tc>
        <w:tc>
          <w:tcPr>
            <w:tcW w:w="0" w:type="auto"/>
            <w:gridSpan w:val="2"/>
            <w:tcBorders>
              <w:top w:val="single" w:sz="12" w:space="0" w:color="auto"/>
              <w:left w:val="single" w:sz="12" w:space="0" w:color="auto"/>
              <w:bottom w:val="single" w:sz="12" w:space="0" w:color="auto"/>
              <w:right w:val="single" w:sz="12" w:space="0" w:color="auto"/>
            </w:tcBorders>
            <w:hideMark/>
          </w:tcPr>
          <w:p w14:paraId="31DCEA56"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VR Service Provision</w:t>
            </w:r>
          </w:p>
        </w:tc>
        <w:tc>
          <w:tcPr>
            <w:tcW w:w="0" w:type="auto"/>
            <w:gridSpan w:val="2"/>
            <w:tcBorders>
              <w:top w:val="single" w:sz="12" w:space="0" w:color="auto"/>
              <w:left w:val="single" w:sz="12" w:space="0" w:color="auto"/>
              <w:bottom w:val="single" w:sz="12" w:space="0" w:color="auto"/>
              <w:right w:val="single" w:sz="4" w:space="0" w:color="auto"/>
            </w:tcBorders>
            <w:hideMark/>
          </w:tcPr>
          <w:p w14:paraId="0316ABD4"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Enrolled in Education/Training</w:t>
            </w:r>
          </w:p>
        </w:tc>
      </w:tr>
      <w:tr w:rsidR="00286866" w:rsidRPr="0076072F" w14:paraId="7E8F432A" w14:textId="77777777" w:rsidTr="00BF230B">
        <w:trPr>
          <w:trHeight w:val="255"/>
        </w:trPr>
        <w:tc>
          <w:tcPr>
            <w:tcW w:w="0" w:type="auto"/>
            <w:vMerge w:val="restart"/>
            <w:tcBorders>
              <w:top w:val="double" w:sz="4" w:space="0" w:color="auto"/>
              <w:left w:val="single" w:sz="4" w:space="0" w:color="auto"/>
              <w:bottom w:val="single" w:sz="4" w:space="0" w:color="auto"/>
              <w:right w:val="single" w:sz="4" w:space="0" w:color="auto"/>
            </w:tcBorders>
          </w:tcPr>
          <w:p w14:paraId="52BDC777" w14:textId="77777777" w:rsidR="00286866" w:rsidRPr="0076072F" w:rsidRDefault="00286866" w:rsidP="00DA5185">
            <w:pPr>
              <w:spacing w:line="240" w:lineRule="auto"/>
              <w:rPr>
                <w:rFonts w:ascii="Times New Roman" w:hAnsi="Times New Roman" w:cs="Times New Roman"/>
                <w:bCs/>
              </w:rPr>
            </w:pPr>
          </w:p>
        </w:tc>
        <w:tc>
          <w:tcPr>
            <w:tcW w:w="0" w:type="auto"/>
            <w:vMerge w:val="restart"/>
            <w:tcBorders>
              <w:top w:val="double" w:sz="4" w:space="0" w:color="auto"/>
              <w:left w:val="single" w:sz="4" w:space="0" w:color="auto"/>
              <w:bottom w:val="single" w:sz="4" w:space="0" w:color="auto"/>
              <w:right w:val="single" w:sz="4" w:space="0" w:color="auto"/>
            </w:tcBorders>
            <w:hideMark/>
          </w:tcPr>
          <w:p w14:paraId="5599F1E7"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ICBVI</w:t>
            </w:r>
          </w:p>
        </w:tc>
        <w:tc>
          <w:tcPr>
            <w:tcW w:w="0" w:type="auto"/>
            <w:tcBorders>
              <w:top w:val="double" w:sz="4" w:space="0" w:color="auto"/>
              <w:left w:val="single" w:sz="4" w:space="0" w:color="auto"/>
              <w:bottom w:val="single" w:sz="4" w:space="0" w:color="auto"/>
              <w:right w:val="single" w:sz="12" w:space="0" w:color="auto"/>
            </w:tcBorders>
            <w:hideMark/>
          </w:tcPr>
          <w:p w14:paraId="0DE20450"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National</w:t>
            </w:r>
          </w:p>
        </w:tc>
        <w:tc>
          <w:tcPr>
            <w:tcW w:w="0" w:type="auto"/>
            <w:vMerge w:val="restart"/>
            <w:tcBorders>
              <w:top w:val="double" w:sz="4" w:space="0" w:color="auto"/>
              <w:left w:val="single" w:sz="12" w:space="0" w:color="auto"/>
              <w:bottom w:val="single" w:sz="4" w:space="0" w:color="auto"/>
              <w:right w:val="single" w:sz="4" w:space="0" w:color="auto"/>
            </w:tcBorders>
            <w:hideMark/>
          </w:tcPr>
          <w:p w14:paraId="32CC18ED"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ICBVI</w:t>
            </w:r>
          </w:p>
        </w:tc>
        <w:tc>
          <w:tcPr>
            <w:tcW w:w="0" w:type="auto"/>
            <w:vMerge w:val="restart"/>
            <w:tcBorders>
              <w:top w:val="double" w:sz="4" w:space="0" w:color="auto"/>
              <w:left w:val="single" w:sz="4" w:space="0" w:color="auto"/>
              <w:bottom w:val="single" w:sz="4" w:space="0" w:color="auto"/>
              <w:right w:val="single" w:sz="12" w:space="0" w:color="auto"/>
            </w:tcBorders>
            <w:hideMark/>
          </w:tcPr>
          <w:p w14:paraId="5AE507D9"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National</w:t>
            </w:r>
          </w:p>
        </w:tc>
        <w:tc>
          <w:tcPr>
            <w:tcW w:w="0" w:type="auto"/>
            <w:vMerge w:val="restart"/>
            <w:tcBorders>
              <w:top w:val="double" w:sz="4" w:space="0" w:color="auto"/>
              <w:left w:val="single" w:sz="12" w:space="0" w:color="auto"/>
              <w:bottom w:val="single" w:sz="4" w:space="0" w:color="auto"/>
              <w:right w:val="single" w:sz="4" w:space="0" w:color="auto"/>
            </w:tcBorders>
            <w:hideMark/>
          </w:tcPr>
          <w:p w14:paraId="1F6B022D"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ICBVI</w:t>
            </w:r>
          </w:p>
        </w:tc>
        <w:tc>
          <w:tcPr>
            <w:tcW w:w="0" w:type="auto"/>
            <w:vMerge w:val="restart"/>
            <w:tcBorders>
              <w:top w:val="double" w:sz="4" w:space="0" w:color="auto"/>
              <w:left w:val="single" w:sz="4" w:space="0" w:color="auto"/>
              <w:bottom w:val="single" w:sz="4" w:space="0" w:color="auto"/>
              <w:right w:val="single" w:sz="4" w:space="0" w:color="auto"/>
            </w:tcBorders>
            <w:hideMark/>
          </w:tcPr>
          <w:p w14:paraId="673F32DD"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National</w:t>
            </w:r>
          </w:p>
        </w:tc>
      </w:tr>
      <w:tr w:rsidR="00286866" w:rsidRPr="0076072F" w14:paraId="0BA4D691" w14:textId="77777777" w:rsidTr="00BF230B">
        <w:trPr>
          <w:trHeight w:val="255"/>
        </w:trPr>
        <w:tc>
          <w:tcPr>
            <w:tcW w:w="0" w:type="auto"/>
            <w:vMerge/>
            <w:tcBorders>
              <w:top w:val="double" w:sz="4" w:space="0" w:color="auto"/>
              <w:left w:val="single" w:sz="4" w:space="0" w:color="auto"/>
              <w:bottom w:val="single" w:sz="4" w:space="0" w:color="auto"/>
              <w:right w:val="single" w:sz="4" w:space="0" w:color="auto"/>
            </w:tcBorders>
            <w:vAlign w:val="center"/>
            <w:hideMark/>
          </w:tcPr>
          <w:p w14:paraId="59109E43" w14:textId="77777777" w:rsidR="00286866" w:rsidRPr="0076072F" w:rsidRDefault="00286866" w:rsidP="00DA5185">
            <w:pPr>
              <w:spacing w:after="0" w:line="240" w:lineRule="auto"/>
              <w:rPr>
                <w:rFonts w:ascii="Times New Roman" w:hAnsi="Times New Roman" w:cs="Times New Roman"/>
                <w:bCs/>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6D9461DB" w14:textId="77777777" w:rsidR="00286866" w:rsidRPr="0076072F" w:rsidRDefault="00286866" w:rsidP="00DA5185">
            <w:pPr>
              <w:spacing w:after="0" w:line="240" w:lineRule="auto"/>
              <w:rPr>
                <w:rFonts w:ascii="Times New Roman" w:hAnsi="Times New Roman" w:cs="Times New Roman"/>
                <w:bCs/>
              </w:rPr>
            </w:pPr>
          </w:p>
        </w:tc>
        <w:tc>
          <w:tcPr>
            <w:tcW w:w="0" w:type="auto"/>
            <w:tcBorders>
              <w:top w:val="single" w:sz="4" w:space="0" w:color="auto"/>
              <w:left w:val="single" w:sz="4" w:space="0" w:color="auto"/>
              <w:bottom w:val="single" w:sz="4" w:space="0" w:color="auto"/>
              <w:right w:val="single" w:sz="12" w:space="0" w:color="auto"/>
            </w:tcBorders>
            <w:hideMark/>
          </w:tcPr>
          <w:p w14:paraId="707AEF83"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Idaho-B</w:t>
            </w:r>
          </w:p>
        </w:tc>
        <w:tc>
          <w:tcPr>
            <w:tcW w:w="0" w:type="auto"/>
            <w:vMerge/>
            <w:tcBorders>
              <w:top w:val="double" w:sz="4" w:space="0" w:color="auto"/>
              <w:left w:val="single" w:sz="12" w:space="0" w:color="auto"/>
              <w:bottom w:val="single" w:sz="4" w:space="0" w:color="auto"/>
              <w:right w:val="single" w:sz="4" w:space="0" w:color="auto"/>
            </w:tcBorders>
            <w:vAlign w:val="center"/>
            <w:hideMark/>
          </w:tcPr>
          <w:p w14:paraId="37437697" w14:textId="77777777" w:rsidR="00286866" w:rsidRPr="0076072F" w:rsidRDefault="00286866" w:rsidP="00DA5185">
            <w:pPr>
              <w:spacing w:after="0" w:line="240" w:lineRule="auto"/>
              <w:rPr>
                <w:rFonts w:ascii="Times New Roman" w:hAnsi="Times New Roman" w:cs="Times New Roman"/>
                <w:bCs/>
              </w:rPr>
            </w:pPr>
          </w:p>
        </w:tc>
        <w:tc>
          <w:tcPr>
            <w:tcW w:w="0" w:type="auto"/>
            <w:vMerge/>
            <w:tcBorders>
              <w:top w:val="double" w:sz="4" w:space="0" w:color="auto"/>
              <w:left w:val="single" w:sz="4" w:space="0" w:color="auto"/>
              <w:bottom w:val="single" w:sz="4" w:space="0" w:color="auto"/>
              <w:right w:val="single" w:sz="12" w:space="0" w:color="auto"/>
            </w:tcBorders>
            <w:vAlign w:val="center"/>
            <w:hideMark/>
          </w:tcPr>
          <w:p w14:paraId="32295E64" w14:textId="77777777" w:rsidR="00286866" w:rsidRPr="0076072F" w:rsidRDefault="00286866" w:rsidP="00DA5185">
            <w:pPr>
              <w:spacing w:after="0" w:line="240" w:lineRule="auto"/>
              <w:rPr>
                <w:rFonts w:ascii="Times New Roman" w:hAnsi="Times New Roman" w:cs="Times New Roman"/>
                <w:bCs/>
              </w:rPr>
            </w:pPr>
          </w:p>
        </w:tc>
        <w:tc>
          <w:tcPr>
            <w:tcW w:w="0" w:type="auto"/>
            <w:vMerge/>
            <w:tcBorders>
              <w:top w:val="double" w:sz="4" w:space="0" w:color="auto"/>
              <w:left w:val="single" w:sz="12" w:space="0" w:color="auto"/>
              <w:bottom w:val="single" w:sz="4" w:space="0" w:color="auto"/>
              <w:right w:val="single" w:sz="4" w:space="0" w:color="auto"/>
            </w:tcBorders>
            <w:vAlign w:val="center"/>
            <w:hideMark/>
          </w:tcPr>
          <w:p w14:paraId="7816EC81" w14:textId="77777777" w:rsidR="00286866" w:rsidRPr="0076072F" w:rsidRDefault="00286866" w:rsidP="00DA5185">
            <w:pPr>
              <w:spacing w:after="0" w:line="240" w:lineRule="auto"/>
              <w:rPr>
                <w:rFonts w:ascii="Times New Roman" w:hAnsi="Times New Roman" w:cs="Times New Roman"/>
                <w:bCs/>
              </w:rPr>
            </w:pPr>
          </w:p>
        </w:tc>
        <w:tc>
          <w:tcPr>
            <w:tcW w:w="0" w:type="auto"/>
            <w:vMerge/>
            <w:tcBorders>
              <w:top w:val="double" w:sz="4" w:space="0" w:color="auto"/>
              <w:left w:val="single" w:sz="4" w:space="0" w:color="auto"/>
              <w:bottom w:val="single" w:sz="4" w:space="0" w:color="auto"/>
              <w:right w:val="single" w:sz="4" w:space="0" w:color="auto"/>
            </w:tcBorders>
            <w:vAlign w:val="center"/>
            <w:hideMark/>
          </w:tcPr>
          <w:p w14:paraId="227C0A53" w14:textId="77777777" w:rsidR="00286866" w:rsidRPr="0076072F" w:rsidRDefault="00286866" w:rsidP="00DA5185">
            <w:pPr>
              <w:spacing w:after="0" w:line="240" w:lineRule="auto"/>
              <w:rPr>
                <w:rFonts w:ascii="Times New Roman" w:hAnsi="Times New Roman" w:cs="Times New Roman"/>
                <w:bCs/>
              </w:rPr>
            </w:pPr>
          </w:p>
        </w:tc>
      </w:tr>
      <w:tr w:rsidR="00286866" w:rsidRPr="0076072F" w14:paraId="28289053" w14:textId="77777777" w:rsidTr="00BF230B">
        <w:tc>
          <w:tcPr>
            <w:tcW w:w="0" w:type="auto"/>
            <w:tcBorders>
              <w:top w:val="single" w:sz="4" w:space="0" w:color="auto"/>
              <w:left w:val="single" w:sz="4" w:space="0" w:color="auto"/>
              <w:bottom w:val="single" w:sz="4" w:space="0" w:color="auto"/>
              <w:right w:val="single" w:sz="4" w:space="0" w:color="auto"/>
            </w:tcBorders>
            <w:hideMark/>
          </w:tcPr>
          <w:p w14:paraId="4DC825EF"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Q1</w:t>
            </w:r>
          </w:p>
        </w:tc>
        <w:tc>
          <w:tcPr>
            <w:tcW w:w="0" w:type="auto"/>
            <w:tcBorders>
              <w:top w:val="single" w:sz="4" w:space="0" w:color="auto"/>
              <w:left w:val="single" w:sz="4" w:space="0" w:color="auto"/>
              <w:bottom w:val="single" w:sz="4" w:space="0" w:color="auto"/>
              <w:right w:val="single" w:sz="4" w:space="0" w:color="auto"/>
            </w:tcBorders>
            <w:hideMark/>
          </w:tcPr>
          <w:p w14:paraId="12641094"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45%</w:t>
            </w:r>
          </w:p>
        </w:tc>
        <w:tc>
          <w:tcPr>
            <w:tcW w:w="0" w:type="auto"/>
            <w:vMerge w:val="restart"/>
            <w:tcBorders>
              <w:top w:val="single" w:sz="4" w:space="0" w:color="auto"/>
              <w:left w:val="single" w:sz="4" w:space="0" w:color="auto"/>
              <w:bottom w:val="single" w:sz="4" w:space="0" w:color="auto"/>
              <w:right w:val="single" w:sz="12" w:space="0" w:color="auto"/>
            </w:tcBorders>
          </w:tcPr>
          <w:p w14:paraId="23DCAD92" w14:textId="77777777" w:rsidR="00286866" w:rsidRPr="0076072F" w:rsidRDefault="00286866" w:rsidP="00DA5185">
            <w:pPr>
              <w:spacing w:line="240" w:lineRule="auto"/>
              <w:jc w:val="center"/>
              <w:rPr>
                <w:rFonts w:ascii="Times New Roman" w:hAnsi="Times New Roman" w:cs="Times New Roman"/>
                <w:bCs/>
              </w:rPr>
            </w:pPr>
          </w:p>
          <w:p w14:paraId="63FB8F88"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lastRenderedPageBreak/>
              <w:t>49.7%²</w:t>
            </w:r>
          </w:p>
        </w:tc>
        <w:tc>
          <w:tcPr>
            <w:tcW w:w="0" w:type="auto"/>
            <w:tcBorders>
              <w:top w:val="single" w:sz="4" w:space="0" w:color="auto"/>
              <w:left w:val="single" w:sz="12" w:space="0" w:color="auto"/>
              <w:bottom w:val="single" w:sz="4" w:space="0" w:color="auto"/>
              <w:right w:val="single" w:sz="4" w:space="0" w:color="auto"/>
            </w:tcBorders>
            <w:hideMark/>
          </w:tcPr>
          <w:p w14:paraId="44BE37E9"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lastRenderedPageBreak/>
              <w:t>64.7%</w:t>
            </w:r>
          </w:p>
        </w:tc>
        <w:tc>
          <w:tcPr>
            <w:tcW w:w="0" w:type="auto"/>
            <w:vMerge w:val="restart"/>
            <w:tcBorders>
              <w:top w:val="single" w:sz="4" w:space="0" w:color="auto"/>
              <w:left w:val="single" w:sz="4" w:space="0" w:color="auto"/>
              <w:bottom w:val="single" w:sz="4" w:space="0" w:color="auto"/>
              <w:right w:val="single" w:sz="12" w:space="0" w:color="auto"/>
            </w:tcBorders>
          </w:tcPr>
          <w:p w14:paraId="5073C7E0" w14:textId="77777777" w:rsidR="00286866" w:rsidRPr="0076072F" w:rsidRDefault="00286866" w:rsidP="00DA5185">
            <w:pPr>
              <w:spacing w:line="240" w:lineRule="auto"/>
              <w:jc w:val="center"/>
              <w:rPr>
                <w:rFonts w:ascii="Times New Roman" w:hAnsi="Times New Roman" w:cs="Times New Roman"/>
                <w:bCs/>
              </w:rPr>
            </w:pPr>
          </w:p>
          <w:p w14:paraId="04C7BB3D"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lastRenderedPageBreak/>
              <w:t>83.8%³</w:t>
            </w:r>
          </w:p>
        </w:tc>
        <w:tc>
          <w:tcPr>
            <w:tcW w:w="0" w:type="auto"/>
            <w:tcBorders>
              <w:top w:val="single" w:sz="4" w:space="0" w:color="auto"/>
              <w:left w:val="single" w:sz="12" w:space="0" w:color="auto"/>
              <w:bottom w:val="single" w:sz="4" w:space="0" w:color="auto"/>
              <w:right w:val="single" w:sz="4" w:space="0" w:color="auto"/>
            </w:tcBorders>
            <w:hideMark/>
          </w:tcPr>
          <w:p w14:paraId="7D66C4FC"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lastRenderedPageBreak/>
              <w:t>48.3%</w:t>
            </w:r>
          </w:p>
        </w:tc>
        <w:tc>
          <w:tcPr>
            <w:tcW w:w="0" w:type="auto"/>
            <w:vMerge w:val="restart"/>
            <w:tcBorders>
              <w:top w:val="single" w:sz="4" w:space="0" w:color="auto"/>
              <w:left w:val="single" w:sz="4" w:space="0" w:color="auto"/>
              <w:bottom w:val="single" w:sz="4" w:space="0" w:color="auto"/>
              <w:right w:val="single" w:sz="4" w:space="0" w:color="auto"/>
            </w:tcBorders>
          </w:tcPr>
          <w:p w14:paraId="6A9FEFBB" w14:textId="77777777" w:rsidR="00286866" w:rsidRPr="0076072F" w:rsidRDefault="00286866" w:rsidP="00DA5185">
            <w:pPr>
              <w:spacing w:line="240" w:lineRule="auto"/>
              <w:jc w:val="center"/>
              <w:rPr>
                <w:rFonts w:ascii="Times New Roman" w:hAnsi="Times New Roman" w:cs="Times New Roman"/>
                <w:bCs/>
              </w:rPr>
            </w:pPr>
          </w:p>
          <w:p w14:paraId="14BCC043"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lastRenderedPageBreak/>
              <w:t>29.5%³</w:t>
            </w:r>
          </w:p>
        </w:tc>
      </w:tr>
      <w:tr w:rsidR="00286866" w:rsidRPr="0076072F" w14:paraId="6E8D9555" w14:textId="77777777" w:rsidTr="00BF230B">
        <w:tc>
          <w:tcPr>
            <w:tcW w:w="0" w:type="auto"/>
            <w:tcBorders>
              <w:top w:val="single" w:sz="4" w:space="0" w:color="auto"/>
              <w:left w:val="single" w:sz="4" w:space="0" w:color="auto"/>
              <w:bottom w:val="single" w:sz="4" w:space="0" w:color="auto"/>
              <w:right w:val="single" w:sz="4" w:space="0" w:color="auto"/>
            </w:tcBorders>
            <w:hideMark/>
          </w:tcPr>
          <w:p w14:paraId="37358CA8"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lastRenderedPageBreak/>
              <w:t>Q2</w:t>
            </w:r>
          </w:p>
        </w:tc>
        <w:tc>
          <w:tcPr>
            <w:tcW w:w="0" w:type="auto"/>
            <w:tcBorders>
              <w:top w:val="single" w:sz="4" w:space="0" w:color="auto"/>
              <w:left w:val="single" w:sz="4" w:space="0" w:color="auto"/>
              <w:bottom w:val="single" w:sz="4" w:space="0" w:color="auto"/>
              <w:right w:val="single" w:sz="4" w:space="0" w:color="auto"/>
            </w:tcBorders>
            <w:hideMark/>
          </w:tcPr>
          <w:p w14:paraId="1C61CDF8"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55%</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6F275AC3" w14:textId="77777777" w:rsidR="00286866" w:rsidRPr="0076072F" w:rsidRDefault="00286866" w:rsidP="00DA5185">
            <w:pPr>
              <w:spacing w:after="0" w:line="240" w:lineRule="auto"/>
              <w:rPr>
                <w:rFonts w:ascii="Times New Roman" w:hAnsi="Times New Roman" w:cs="Times New Roman"/>
                <w:bCs/>
              </w:rPr>
            </w:pPr>
          </w:p>
        </w:tc>
        <w:tc>
          <w:tcPr>
            <w:tcW w:w="0" w:type="auto"/>
            <w:tcBorders>
              <w:top w:val="single" w:sz="4" w:space="0" w:color="auto"/>
              <w:left w:val="single" w:sz="12" w:space="0" w:color="auto"/>
              <w:bottom w:val="single" w:sz="4" w:space="0" w:color="auto"/>
              <w:right w:val="single" w:sz="4" w:space="0" w:color="auto"/>
            </w:tcBorders>
            <w:hideMark/>
          </w:tcPr>
          <w:p w14:paraId="53D1E978"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54.9%</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36F67989" w14:textId="77777777" w:rsidR="00286866" w:rsidRPr="0076072F" w:rsidRDefault="00286866" w:rsidP="00DA5185">
            <w:pPr>
              <w:spacing w:after="0" w:line="240" w:lineRule="auto"/>
              <w:rPr>
                <w:rFonts w:ascii="Times New Roman" w:hAnsi="Times New Roman" w:cs="Times New Roman"/>
                <w:bCs/>
              </w:rPr>
            </w:pPr>
          </w:p>
        </w:tc>
        <w:tc>
          <w:tcPr>
            <w:tcW w:w="0" w:type="auto"/>
            <w:tcBorders>
              <w:top w:val="single" w:sz="4" w:space="0" w:color="auto"/>
              <w:left w:val="single" w:sz="12" w:space="0" w:color="auto"/>
              <w:bottom w:val="single" w:sz="4" w:space="0" w:color="auto"/>
              <w:right w:val="single" w:sz="4" w:space="0" w:color="auto"/>
            </w:tcBorders>
            <w:hideMark/>
          </w:tcPr>
          <w:p w14:paraId="28A1478D"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49.1%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2AA56" w14:textId="77777777" w:rsidR="00286866" w:rsidRPr="0076072F" w:rsidRDefault="00286866" w:rsidP="00DA5185">
            <w:pPr>
              <w:spacing w:after="0" w:line="240" w:lineRule="auto"/>
              <w:rPr>
                <w:rFonts w:ascii="Times New Roman" w:hAnsi="Times New Roman" w:cs="Times New Roman"/>
                <w:bCs/>
              </w:rPr>
            </w:pPr>
          </w:p>
        </w:tc>
      </w:tr>
      <w:tr w:rsidR="00286866" w:rsidRPr="0076072F" w14:paraId="0460D70F" w14:textId="77777777" w:rsidTr="00BF230B">
        <w:tc>
          <w:tcPr>
            <w:tcW w:w="0" w:type="auto"/>
            <w:tcBorders>
              <w:top w:val="single" w:sz="4" w:space="0" w:color="auto"/>
              <w:left w:val="single" w:sz="4" w:space="0" w:color="auto"/>
              <w:bottom w:val="single" w:sz="4" w:space="0" w:color="auto"/>
              <w:right w:val="single" w:sz="4" w:space="0" w:color="auto"/>
            </w:tcBorders>
            <w:hideMark/>
          </w:tcPr>
          <w:p w14:paraId="48A6D3E4"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Q3</w:t>
            </w:r>
          </w:p>
        </w:tc>
        <w:tc>
          <w:tcPr>
            <w:tcW w:w="0" w:type="auto"/>
            <w:tcBorders>
              <w:top w:val="single" w:sz="4" w:space="0" w:color="auto"/>
              <w:left w:val="single" w:sz="4" w:space="0" w:color="auto"/>
              <w:bottom w:val="single" w:sz="4" w:space="0" w:color="auto"/>
              <w:right w:val="single" w:sz="4" w:space="0" w:color="auto"/>
            </w:tcBorders>
          </w:tcPr>
          <w:p w14:paraId="431BAEF7" w14:textId="77777777" w:rsidR="00286866" w:rsidRPr="0076072F" w:rsidRDefault="00286866" w:rsidP="00DA5185">
            <w:pPr>
              <w:spacing w:line="240" w:lineRule="auto"/>
              <w:jc w:val="center"/>
              <w:rPr>
                <w:rFonts w:ascii="Times New Roman" w:hAnsi="Times New Roman" w:cs="Times New Roman"/>
                <w:bCs/>
              </w:rPr>
            </w:pPr>
          </w:p>
        </w:tc>
        <w:tc>
          <w:tcPr>
            <w:tcW w:w="0" w:type="auto"/>
            <w:vMerge w:val="restart"/>
            <w:tcBorders>
              <w:top w:val="single" w:sz="4" w:space="0" w:color="auto"/>
              <w:left w:val="single" w:sz="4" w:space="0" w:color="auto"/>
              <w:bottom w:val="single" w:sz="4" w:space="0" w:color="auto"/>
              <w:right w:val="single" w:sz="12" w:space="0" w:color="auto"/>
            </w:tcBorders>
          </w:tcPr>
          <w:p w14:paraId="18140B1B" w14:textId="77777777" w:rsidR="00286866" w:rsidRPr="0076072F" w:rsidRDefault="00286866" w:rsidP="00DA5185">
            <w:pPr>
              <w:spacing w:line="240" w:lineRule="auto"/>
              <w:jc w:val="center"/>
              <w:rPr>
                <w:rFonts w:ascii="Times New Roman" w:hAnsi="Times New Roman" w:cs="Times New Roman"/>
                <w:bCs/>
              </w:rPr>
            </w:pPr>
          </w:p>
          <w:p w14:paraId="53FAC853" w14:textId="77777777" w:rsidR="00286866" w:rsidRPr="0076072F" w:rsidRDefault="00286866" w:rsidP="00DA5185">
            <w:pPr>
              <w:spacing w:line="240" w:lineRule="auto"/>
              <w:jc w:val="center"/>
              <w:rPr>
                <w:rFonts w:ascii="Times New Roman" w:hAnsi="Times New Roman" w:cs="Times New Roman"/>
                <w:bCs/>
              </w:rPr>
            </w:pPr>
            <w:r w:rsidRPr="0076072F">
              <w:rPr>
                <w:rFonts w:ascii="Times New Roman" w:hAnsi="Times New Roman" w:cs="Times New Roman"/>
                <w:bCs/>
              </w:rPr>
              <w:t>37.5%²</w:t>
            </w:r>
          </w:p>
        </w:tc>
        <w:tc>
          <w:tcPr>
            <w:tcW w:w="0" w:type="auto"/>
            <w:tcBorders>
              <w:top w:val="single" w:sz="4" w:space="0" w:color="auto"/>
              <w:left w:val="single" w:sz="12" w:space="0" w:color="auto"/>
              <w:bottom w:val="single" w:sz="4" w:space="0" w:color="auto"/>
              <w:right w:val="single" w:sz="4" w:space="0" w:color="auto"/>
            </w:tcBorders>
          </w:tcPr>
          <w:p w14:paraId="56E3F6DC" w14:textId="77777777" w:rsidR="00286866" w:rsidRPr="0076072F" w:rsidRDefault="00286866" w:rsidP="00DA5185">
            <w:pPr>
              <w:spacing w:line="240" w:lineRule="auto"/>
              <w:jc w:val="cente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0282468B" w14:textId="77777777" w:rsidR="00286866" w:rsidRPr="0076072F" w:rsidRDefault="00286866" w:rsidP="00DA5185">
            <w:pPr>
              <w:spacing w:after="0" w:line="240" w:lineRule="auto"/>
              <w:rPr>
                <w:rFonts w:ascii="Times New Roman" w:hAnsi="Times New Roman" w:cs="Times New Roman"/>
                <w:bCs/>
              </w:rPr>
            </w:pPr>
          </w:p>
        </w:tc>
        <w:tc>
          <w:tcPr>
            <w:tcW w:w="0" w:type="auto"/>
            <w:tcBorders>
              <w:top w:val="single" w:sz="4" w:space="0" w:color="auto"/>
              <w:left w:val="single" w:sz="12" w:space="0" w:color="auto"/>
              <w:bottom w:val="single" w:sz="4" w:space="0" w:color="auto"/>
              <w:right w:val="single" w:sz="4" w:space="0" w:color="auto"/>
            </w:tcBorders>
          </w:tcPr>
          <w:p w14:paraId="5AD8F632" w14:textId="77777777" w:rsidR="00286866" w:rsidRPr="0076072F" w:rsidRDefault="00286866" w:rsidP="00DA5185">
            <w:pPr>
              <w:spacing w:line="240" w:lineRule="auto"/>
              <w:jc w:val="cente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9C2BE" w14:textId="77777777" w:rsidR="00286866" w:rsidRPr="0076072F" w:rsidRDefault="00286866" w:rsidP="00DA5185">
            <w:pPr>
              <w:spacing w:after="0" w:line="240" w:lineRule="auto"/>
              <w:rPr>
                <w:rFonts w:ascii="Times New Roman" w:hAnsi="Times New Roman" w:cs="Times New Roman"/>
                <w:bCs/>
              </w:rPr>
            </w:pPr>
          </w:p>
        </w:tc>
      </w:tr>
      <w:tr w:rsidR="00286866" w:rsidRPr="0076072F" w14:paraId="75AC8E3D" w14:textId="77777777" w:rsidTr="00BF230B">
        <w:tc>
          <w:tcPr>
            <w:tcW w:w="0" w:type="auto"/>
            <w:tcBorders>
              <w:top w:val="single" w:sz="4" w:space="0" w:color="auto"/>
              <w:left w:val="single" w:sz="4" w:space="0" w:color="auto"/>
              <w:bottom w:val="single" w:sz="4" w:space="0" w:color="auto"/>
              <w:right w:val="single" w:sz="4" w:space="0" w:color="auto"/>
            </w:tcBorders>
            <w:hideMark/>
          </w:tcPr>
          <w:p w14:paraId="1226FA5F"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Q4</w:t>
            </w:r>
          </w:p>
        </w:tc>
        <w:tc>
          <w:tcPr>
            <w:tcW w:w="0" w:type="auto"/>
            <w:tcBorders>
              <w:top w:val="single" w:sz="4" w:space="0" w:color="auto"/>
              <w:left w:val="single" w:sz="4" w:space="0" w:color="auto"/>
              <w:bottom w:val="single" w:sz="4" w:space="0" w:color="auto"/>
              <w:right w:val="single" w:sz="4" w:space="0" w:color="auto"/>
            </w:tcBorders>
          </w:tcPr>
          <w:p w14:paraId="7C5FD085" w14:textId="77777777" w:rsidR="00286866" w:rsidRPr="0076072F" w:rsidRDefault="00286866" w:rsidP="00DA5185">
            <w:pPr>
              <w:spacing w:line="240" w:lineRule="auto"/>
              <w:jc w:val="cente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02CF7F7F" w14:textId="77777777" w:rsidR="00286866" w:rsidRPr="0076072F" w:rsidRDefault="00286866" w:rsidP="00DA5185">
            <w:pPr>
              <w:spacing w:after="0" w:line="240" w:lineRule="auto"/>
              <w:rPr>
                <w:rFonts w:ascii="Times New Roman" w:hAnsi="Times New Roman" w:cs="Times New Roman"/>
                <w:bCs/>
              </w:rPr>
            </w:pPr>
          </w:p>
        </w:tc>
        <w:tc>
          <w:tcPr>
            <w:tcW w:w="0" w:type="auto"/>
            <w:tcBorders>
              <w:top w:val="single" w:sz="4" w:space="0" w:color="auto"/>
              <w:left w:val="single" w:sz="12" w:space="0" w:color="auto"/>
              <w:bottom w:val="single" w:sz="4" w:space="0" w:color="auto"/>
              <w:right w:val="single" w:sz="4" w:space="0" w:color="auto"/>
            </w:tcBorders>
          </w:tcPr>
          <w:p w14:paraId="6D5AE44E" w14:textId="77777777" w:rsidR="00286866" w:rsidRPr="0076072F" w:rsidRDefault="00286866" w:rsidP="00DA5185">
            <w:pPr>
              <w:spacing w:line="240" w:lineRule="auto"/>
              <w:jc w:val="cente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52F574E1" w14:textId="77777777" w:rsidR="00286866" w:rsidRPr="0076072F" w:rsidRDefault="00286866" w:rsidP="00DA5185">
            <w:pPr>
              <w:spacing w:after="0" w:line="240" w:lineRule="auto"/>
              <w:rPr>
                <w:rFonts w:ascii="Times New Roman" w:hAnsi="Times New Roman" w:cs="Times New Roman"/>
                <w:bCs/>
              </w:rPr>
            </w:pPr>
          </w:p>
        </w:tc>
        <w:tc>
          <w:tcPr>
            <w:tcW w:w="0" w:type="auto"/>
            <w:tcBorders>
              <w:top w:val="single" w:sz="4" w:space="0" w:color="auto"/>
              <w:left w:val="single" w:sz="12" w:space="0" w:color="auto"/>
              <w:bottom w:val="single" w:sz="4" w:space="0" w:color="auto"/>
              <w:right w:val="single" w:sz="4" w:space="0" w:color="auto"/>
            </w:tcBorders>
          </w:tcPr>
          <w:p w14:paraId="2D91C5EA" w14:textId="77777777" w:rsidR="00286866" w:rsidRPr="0076072F" w:rsidRDefault="00286866" w:rsidP="00DA5185">
            <w:pPr>
              <w:spacing w:line="240" w:lineRule="auto"/>
              <w:jc w:val="center"/>
              <w:rPr>
                <w:rFonts w:ascii="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2643E" w14:textId="77777777" w:rsidR="00286866" w:rsidRPr="0076072F" w:rsidRDefault="00286866" w:rsidP="00DA5185">
            <w:pPr>
              <w:spacing w:after="0" w:line="240" w:lineRule="auto"/>
              <w:rPr>
                <w:rFonts w:ascii="Times New Roman" w:hAnsi="Times New Roman" w:cs="Times New Roman"/>
                <w:bCs/>
              </w:rPr>
            </w:pPr>
          </w:p>
        </w:tc>
      </w:tr>
    </w:tbl>
    <w:p w14:paraId="77D9B3B1" w14:textId="77777777" w:rsidR="00286866" w:rsidRPr="0076072F" w:rsidRDefault="00286866" w:rsidP="00DA5185">
      <w:pPr>
        <w:spacing w:line="240" w:lineRule="auto"/>
        <w:rPr>
          <w:rFonts w:ascii="Times New Roman" w:hAnsi="Times New Roman" w:cs="Times New Roman"/>
          <w:bCs/>
        </w:rPr>
      </w:pPr>
    </w:p>
    <w:p w14:paraId="75CF7F1D" w14:textId="77777777" w:rsidR="00286866" w:rsidRPr="0076072F" w:rsidRDefault="00286866" w:rsidP="00DA5185">
      <w:pPr>
        <w:pStyle w:val="ListParagraph"/>
        <w:numPr>
          <w:ilvl w:val="0"/>
          <w:numId w:val="12"/>
        </w:numPr>
        <w:spacing w:line="240" w:lineRule="auto"/>
        <w:rPr>
          <w:rFonts w:ascii="Times New Roman" w:hAnsi="Times New Roman" w:cs="Times New Roman"/>
          <w:bCs/>
        </w:rPr>
      </w:pPr>
      <w:r w:rsidRPr="0076072F">
        <w:rPr>
          <w:rFonts w:ascii="Times New Roman" w:hAnsi="Times New Roman" w:cs="Times New Roman"/>
          <w:bCs/>
        </w:rPr>
        <w:t>Sustained employment 2</w:t>
      </w:r>
      <w:r w:rsidRPr="0076072F">
        <w:rPr>
          <w:rFonts w:ascii="Times New Roman" w:hAnsi="Times New Roman" w:cs="Times New Roman"/>
          <w:bCs/>
          <w:vertAlign w:val="superscript"/>
        </w:rPr>
        <w:t>nd</w:t>
      </w:r>
      <w:r w:rsidRPr="0076072F">
        <w:rPr>
          <w:rFonts w:ascii="Times New Roman" w:hAnsi="Times New Roman" w:cs="Times New Roman"/>
          <w:bCs/>
        </w:rPr>
        <w:t xml:space="preserve"> and 4</w:t>
      </w:r>
      <w:r w:rsidRPr="0076072F">
        <w:rPr>
          <w:rFonts w:ascii="Times New Roman" w:hAnsi="Times New Roman" w:cs="Times New Roman"/>
          <w:bCs/>
          <w:vertAlign w:val="superscript"/>
        </w:rPr>
        <w:t>th</w:t>
      </w:r>
      <w:r w:rsidRPr="0076072F">
        <w:rPr>
          <w:rFonts w:ascii="Times New Roman" w:hAnsi="Times New Roman" w:cs="Times New Roman"/>
          <w:bCs/>
        </w:rPr>
        <w:t xml:space="preserve"> quarters after program exit</w:t>
      </w:r>
    </w:p>
    <w:p w14:paraId="344C7871" w14:textId="77777777" w:rsidR="00286866" w:rsidRPr="0076072F" w:rsidRDefault="00286866" w:rsidP="00DA5185">
      <w:pPr>
        <w:pStyle w:val="ListParagraph"/>
        <w:numPr>
          <w:ilvl w:val="0"/>
          <w:numId w:val="12"/>
        </w:numPr>
        <w:spacing w:line="240" w:lineRule="auto"/>
        <w:rPr>
          <w:rFonts w:ascii="Times New Roman" w:hAnsi="Times New Roman" w:cs="Times New Roman"/>
          <w:bCs/>
        </w:rPr>
      </w:pPr>
      <w:r w:rsidRPr="0076072F">
        <w:rPr>
          <w:rFonts w:ascii="Times New Roman" w:hAnsi="Times New Roman" w:cs="Times New Roman"/>
          <w:bCs/>
        </w:rPr>
        <w:t>Average for PY 2018.</w:t>
      </w:r>
    </w:p>
    <w:p w14:paraId="74B55918" w14:textId="20368DD9" w:rsidR="00286866" w:rsidRPr="0076072F" w:rsidRDefault="00286866" w:rsidP="00DA5185">
      <w:pPr>
        <w:pStyle w:val="ListParagraph"/>
        <w:numPr>
          <w:ilvl w:val="0"/>
          <w:numId w:val="12"/>
        </w:numPr>
        <w:spacing w:line="240" w:lineRule="auto"/>
        <w:rPr>
          <w:rFonts w:ascii="Times New Roman" w:hAnsi="Times New Roman" w:cs="Times New Roman"/>
          <w:bCs/>
        </w:rPr>
      </w:pPr>
      <w:r w:rsidRPr="0076072F">
        <w:rPr>
          <w:rFonts w:ascii="Times New Roman" w:hAnsi="Times New Roman" w:cs="Times New Roman"/>
          <w:bCs/>
        </w:rPr>
        <w:t>Average for all VR programs in PY2019.</w:t>
      </w:r>
      <w:r w:rsidR="00DA5185">
        <w:rPr>
          <w:rFonts w:ascii="Times New Roman" w:hAnsi="Times New Roman" w:cs="Times New Roman"/>
          <w:bCs/>
        </w:rPr>
        <w:t xml:space="preserve">                                                           </w:t>
      </w:r>
      <w:r w:rsidRPr="0076072F">
        <w:rPr>
          <w:rFonts w:ascii="Times New Roman" w:hAnsi="Times New Roman" w:cs="Times New Roman"/>
          <w:bCs/>
        </w:rPr>
        <w:t xml:space="preserve"> </w:t>
      </w:r>
    </w:p>
    <w:p w14:paraId="6C27E9F3"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
        </w:rPr>
        <w:t>Zero-Based Regulation</w:t>
      </w:r>
    </w:p>
    <w:p w14:paraId="5246EF69" w14:textId="77777777" w:rsidR="00286866" w:rsidRPr="0076072F" w:rsidRDefault="00286866" w:rsidP="00DA5185">
      <w:pPr>
        <w:spacing w:line="240" w:lineRule="auto"/>
        <w:contextualSpacing/>
        <w:rPr>
          <w:rFonts w:ascii="Times New Roman" w:hAnsi="Times New Roman" w:cs="Times New Roman"/>
          <w:b/>
          <w:u w:val="single"/>
        </w:rPr>
      </w:pPr>
    </w:p>
    <w:p w14:paraId="065B6AC9"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On May25th, the two bulletin notices for the VR and IL chapters were approved for publication in the June 6, 2021, Vol. 21-6, Idaho Administrative Bulletin. To review, the following changes were approved by the board on May 11</w:t>
      </w:r>
      <w:r w:rsidRPr="0076072F">
        <w:rPr>
          <w:rFonts w:ascii="Times New Roman" w:hAnsi="Times New Roman" w:cs="Times New Roman"/>
          <w:bCs/>
          <w:vertAlign w:val="superscript"/>
        </w:rPr>
        <w:t>th</w:t>
      </w:r>
      <w:r w:rsidRPr="0076072F">
        <w:rPr>
          <w:rFonts w:ascii="Times New Roman" w:hAnsi="Times New Roman" w:cs="Times New Roman"/>
          <w:bCs/>
        </w:rPr>
        <w:t>:</w:t>
      </w:r>
    </w:p>
    <w:p w14:paraId="7C1C5A1D" w14:textId="77777777" w:rsidR="00286866" w:rsidRPr="0076072F" w:rsidRDefault="00286866" w:rsidP="00DA5185">
      <w:pPr>
        <w:spacing w:line="240" w:lineRule="auto"/>
        <w:contextualSpacing/>
        <w:rPr>
          <w:rFonts w:ascii="Times New Roman" w:hAnsi="Times New Roman" w:cs="Times New Roman"/>
          <w:bCs/>
        </w:rPr>
      </w:pPr>
    </w:p>
    <w:p w14:paraId="66B9F41B"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15.02.02 Vocational Rehabilitation</w:t>
      </w:r>
    </w:p>
    <w:p w14:paraId="06D6AD78" w14:textId="77777777" w:rsidR="00286866" w:rsidRPr="0076072F" w:rsidRDefault="00286866" w:rsidP="00DA5185">
      <w:pPr>
        <w:spacing w:line="240" w:lineRule="auto"/>
        <w:contextualSpacing/>
        <w:rPr>
          <w:rFonts w:ascii="Times New Roman" w:hAnsi="Times New Roman" w:cs="Times New Roman"/>
          <w:bCs/>
        </w:rPr>
      </w:pPr>
    </w:p>
    <w:p w14:paraId="74C97928" w14:textId="77777777" w:rsidR="00286866" w:rsidRPr="0076072F" w:rsidRDefault="00286866" w:rsidP="00DA5185">
      <w:pPr>
        <w:numPr>
          <w:ilvl w:val="0"/>
          <w:numId w:val="6"/>
        </w:numPr>
        <w:spacing w:after="200" w:line="240" w:lineRule="auto"/>
        <w:contextualSpacing/>
        <w:rPr>
          <w:rFonts w:ascii="Times New Roman" w:hAnsi="Times New Roman" w:cs="Times New Roman"/>
          <w:bCs/>
        </w:rPr>
      </w:pPr>
      <w:r w:rsidRPr="0076072F">
        <w:rPr>
          <w:rFonts w:ascii="Times New Roman" w:hAnsi="Times New Roman" w:cs="Times New Roman"/>
          <w:bCs/>
        </w:rPr>
        <w:t>Organizing new chapter and renaming IDAPA 15.02.02, “Rules Governing the Rehabilitation Programs”</w:t>
      </w:r>
    </w:p>
    <w:p w14:paraId="7039E5F2" w14:textId="77777777" w:rsidR="00286866" w:rsidRPr="0076072F" w:rsidRDefault="00286866" w:rsidP="00DA5185">
      <w:pPr>
        <w:numPr>
          <w:ilvl w:val="0"/>
          <w:numId w:val="6"/>
        </w:numPr>
        <w:spacing w:after="200" w:line="240" w:lineRule="auto"/>
        <w:contextualSpacing/>
        <w:rPr>
          <w:rFonts w:ascii="Times New Roman" w:hAnsi="Times New Roman" w:cs="Times New Roman"/>
          <w:bCs/>
        </w:rPr>
      </w:pPr>
      <w:r w:rsidRPr="0076072F">
        <w:rPr>
          <w:rFonts w:ascii="Times New Roman" w:hAnsi="Times New Roman" w:cs="Times New Roman"/>
          <w:bCs/>
        </w:rPr>
        <w:t>Reorganizing this rule under “Subchapter A” in the new chapter.</w:t>
      </w:r>
    </w:p>
    <w:p w14:paraId="78375CD6" w14:textId="77777777" w:rsidR="00286866" w:rsidRPr="0076072F" w:rsidRDefault="00286866" w:rsidP="00DA5185">
      <w:pPr>
        <w:numPr>
          <w:ilvl w:val="0"/>
          <w:numId w:val="6"/>
        </w:numPr>
        <w:spacing w:after="200" w:line="240" w:lineRule="auto"/>
        <w:contextualSpacing/>
        <w:rPr>
          <w:rFonts w:ascii="Times New Roman" w:hAnsi="Times New Roman" w:cs="Times New Roman"/>
          <w:bCs/>
        </w:rPr>
      </w:pPr>
      <w:r w:rsidRPr="0076072F">
        <w:rPr>
          <w:rFonts w:ascii="Times New Roman" w:hAnsi="Times New Roman" w:cs="Times New Roman"/>
          <w:bCs/>
        </w:rPr>
        <w:t>Removing the requirement for participants to complete a financial needs assessment prior to receiving vocational rehabilitation services.</w:t>
      </w:r>
    </w:p>
    <w:p w14:paraId="7EF17B8B" w14:textId="77777777" w:rsidR="00286866" w:rsidRPr="0076072F" w:rsidRDefault="00286866" w:rsidP="00DA5185">
      <w:pPr>
        <w:numPr>
          <w:ilvl w:val="0"/>
          <w:numId w:val="6"/>
        </w:numPr>
        <w:spacing w:after="200" w:line="240" w:lineRule="auto"/>
        <w:contextualSpacing/>
        <w:rPr>
          <w:rFonts w:ascii="Times New Roman" w:hAnsi="Times New Roman" w:cs="Times New Roman"/>
          <w:bCs/>
        </w:rPr>
      </w:pPr>
      <w:r w:rsidRPr="0076072F">
        <w:rPr>
          <w:rFonts w:ascii="Times New Roman" w:hAnsi="Times New Roman" w:cs="Times New Roman"/>
          <w:bCs/>
        </w:rPr>
        <w:t>Adding Incorporations by Reference under 34 CFR 364 and 367.</w:t>
      </w:r>
    </w:p>
    <w:p w14:paraId="111D82CD" w14:textId="77777777" w:rsidR="00286866" w:rsidRPr="0076072F" w:rsidRDefault="00286866" w:rsidP="00DA5185">
      <w:pPr>
        <w:numPr>
          <w:ilvl w:val="0"/>
          <w:numId w:val="6"/>
        </w:numPr>
        <w:spacing w:after="200" w:line="240" w:lineRule="auto"/>
        <w:contextualSpacing/>
        <w:rPr>
          <w:rFonts w:ascii="Times New Roman" w:hAnsi="Times New Roman" w:cs="Times New Roman"/>
          <w:bCs/>
        </w:rPr>
      </w:pPr>
      <w:r w:rsidRPr="0076072F">
        <w:rPr>
          <w:rFonts w:ascii="Times New Roman" w:hAnsi="Times New Roman" w:cs="Times New Roman"/>
          <w:bCs/>
        </w:rPr>
        <w:t>Adding a new definition.</w:t>
      </w:r>
    </w:p>
    <w:p w14:paraId="342FBD54" w14:textId="77777777" w:rsidR="00286866" w:rsidRPr="0076072F" w:rsidRDefault="00286866" w:rsidP="00DA5185">
      <w:pPr>
        <w:numPr>
          <w:ilvl w:val="0"/>
          <w:numId w:val="6"/>
        </w:numPr>
        <w:spacing w:after="200" w:line="240" w:lineRule="auto"/>
        <w:contextualSpacing/>
        <w:rPr>
          <w:rFonts w:ascii="Times New Roman" w:hAnsi="Times New Roman" w:cs="Times New Roman"/>
          <w:bCs/>
        </w:rPr>
      </w:pPr>
      <w:r w:rsidRPr="0076072F">
        <w:rPr>
          <w:rFonts w:ascii="Times New Roman" w:hAnsi="Times New Roman" w:cs="Times New Roman"/>
          <w:bCs/>
        </w:rPr>
        <w:t>Removing redundant, unnecessary, and restrictive language.</w:t>
      </w:r>
    </w:p>
    <w:p w14:paraId="267F049A"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 xml:space="preserve"> </w:t>
      </w:r>
    </w:p>
    <w:p w14:paraId="71E04D8D" w14:textId="77777777" w:rsidR="00286866" w:rsidRPr="0076072F" w:rsidRDefault="00286866" w:rsidP="00DA5185">
      <w:pPr>
        <w:spacing w:line="240" w:lineRule="auto"/>
        <w:contextualSpacing/>
        <w:rPr>
          <w:rFonts w:ascii="Times New Roman" w:hAnsi="Times New Roman" w:cs="Times New Roman"/>
          <w:bCs/>
        </w:rPr>
      </w:pPr>
    </w:p>
    <w:p w14:paraId="450C109C"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15.02.03 Independent Living</w:t>
      </w:r>
    </w:p>
    <w:p w14:paraId="7AE60A35" w14:textId="77777777" w:rsidR="00286866" w:rsidRPr="0076072F" w:rsidRDefault="00286866" w:rsidP="00DA5185">
      <w:pPr>
        <w:spacing w:line="240" w:lineRule="auto"/>
        <w:contextualSpacing/>
        <w:rPr>
          <w:rFonts w:ascii="Times New Roman" w:hAnsi="Times New Roman" w:cs="Times New Roman"/>
          <w:bCs/>
        </w:rPr>
      </w:pPr>
    </w:p>
    <w:p w14:paraId="662295C7" w14:textId="77777777" w:rsidR="00286866" w:rsidRPr="0076072F" w:rsidRDefault="00286866" w:rsidP="00DA5185">
      <w:pPr>
        <w:numPr>
          <w:ilvl w:val="0"/>
          <w:numId w:val="7"/>
        </w:numPr>
        <w:spacing w:after="200" w:line="240" w:lineRule="auto"/>
        <w:contextualSpacing/>
        <w:rPr>
          <w:rFonts w:ascii="Times New Roman" w:hAnsi="Times New Roman" w:cs="Times New Roman"/>
          <w:bCs/>
        </w:rPr>
      </w:pPr>
      <w:r w:rsidRPr="0076072F">
        <w:rPr>
          <w:rFonts w:ascii="Times New Roman" w:hAnsi="Times New Roman" w:cs="Times New Roman"/>
          <w:bCs/>
        </w:rPr>
        <w:t>Reorganizing, moving, and integrating this rule into new chapter IDAPA 15.02.02 “Rules Governing the Rehabilitation Programs,” under Subchapter B.</w:t>
      </w:r>
    </w:p>
    <w:p w14:paraId="57D8DD51" w14:textId="77777777" w:rsidR="00286866" w:rsidRPr="0076072F" w:rsidRDefault="00286866" w:rsidP="00DA5185">
      <w:pPr>
        <w:numPr>
          <w:ilvl w:val="0"/>
          <w:numId w:val="7"/>
        </w:numPr>
        <w:spacing w:after="200" w:line="240" w:lineRule="auto"/>
        <w:contextualSpacing/>
        <w:rPr>
          <w:rFonts w:ascii="Times New Roman" w:hAnsi="Times New Roman" w:cs="Times New Roman"/>
          <w:bCs/>
        </w:rPr>
      </w:pPr>
      <w:r w:rsidRPr="0076072F">
        <w:rPr>
          <w:rFonts w:ascii="Times New Roman" w:hAnsi="Times New Roman" w:cs="Times New Roman"/>
          <w:bCs/>
        </w:rPr>
        <w:t>Revising and reducing Section 200 – Client Financial Participation.</w:t>
      </w:r>
    </w:p>
    <w:p w14:paraId="35AF4717" w14:textId="77777777" w:rsidR="00286866" w:rsidRPr="0076072F" w:rsidRDefault="00286866" w:rsidP="00DA5185">
      <w:pPr>
        <w:numPr>
          <w:ilvl w:val="0"/>
          <w:numId w:val="7"/>
        </w:numPr>
        <w:spacing w:after="200" w:line="240" w:lineRule="auto"/>
        <w:contextualSpacing/>
        <w:rPr>
          <w:rFonts w:ascii="Times New Roman" w:hAnsi="Times New Roman" w:cs="Times New Roman"/>
          <w:bCs/>
        </w:rPr>
      </w:pPr>
      <w:r w:rsidRPr="0076072F">
        <w:rPr>
          <w:rFonts w:ascii="Times New Roman" w:hAnsi="Times New Roman" w:cs="Times New Roman"/>
          <w:bCs/>
        </w:rPr>
        <w:t>Removing redundant, unnecessary, and restrictive language.</w:t>
      </w:r>
    </w:p>
    <w:p w14:paraId="20470EF4" w14:textId="77777777" w:rsidR="00286866" w:rsidRPr="0076072F" w:rsidRDefault="00286866" w:rsidP="00DA5185">
      <w:pPr>
        <w:spacing w:line="240" w:lineRule="auto"/>
        <w:contextualSpacing/>
        <w:rPr>
          <w:rFonts w:ascii="Times New Roman" w:hAnsi="Times New Roman" w:cs="Times New Roman"/>
          <w:bCs/>
        </w:rPr>
      </w:pPr>
    </w:p>
    <w:p w14:paraId="6115790F"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Bulletin notices will be posted in all offices and on our website. A copy of the chapter revisions will be posted on the website or available upon request.</w:t>
      </w:r>
    </w:p>
    <w:p w14:paraId="0FD22D29" w14:textId="77777777" w:rsidR="00286866" w:rsidRPr="0076072F" w:rsidRDefault="00286866" w:rsidP="00DA5185">
      <w:pPr>
        <w:spacing w:line="240" w:lineRule="auto"/>
        <w:contextualSpacing/>
        <w:rPr>
          <w:rFonts w:ascii="Times New Roman" w:hAnsi="Times New Roman" w:cs="Times New Roman"/>
          <w:bCs/>
        </w:rPr>
      </w:pPr>
    </w:p>
    <w:p w14:paraId="0D1B4947" w14:textId="76A69FA4"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One public meeting will be conducted via phone on June 10</w:t>
      </w:r>
      <w:r w:rsidRPr="0076072F">
        <w:rPr>
          <w:rFonts w:ascii="Times New Roman" w:hAnsi="Times New Roman" w:cs="Times New Roman"/>
          <w:bCs/>
          <w:vertAlign w:val="superscript"/>
        </w:rPr>
        <w:t>th</w:t>
      </w:r>
      <w:r w:rsidRPr="0076072F">
        <w:rPr>
          <w:rFonts w:ascii="Times New Roman" w:hAnsi="Times New Roman" w:cs="Times New Roman"/>
          <w:bCs/>
        </w:rPr>
        <w:t xml:space="preserve"> @ 1pm. Written comments can be submitted through May 25</w:t>
      </w:r>
      <w:r w:rsidRPr="0076072F">
        <w:rPr>
          <w:rFonts w:ascii="Times New Roman" w:hAnsi="Times New Roman" w:cs="Times New Roman"/>
          <w:bCs/>
          <w:vertAlign w:val="superscript"/>
        </w:rPr>
        <w:t>th</w:t>
      </w:r>
      <w:r w:rsidRPr="0076072F">
        <w:rPr>
          <w:rFonts w:ascii="Times New Roman" w:hAnsi="Times New Roman" w:cs="Times New Roman"/>
          <w:bCs/>
        </w:rPr>
        <w:t>.</w:t>
      </w:r>
      <w:r w:rsidR="00DA5185">
        <w:rPr>
          <w:rFonts w:ascii="Times New Roman" w:hAnsi="Times New Roman" w:cs="Times New Roman"/>
          <w:bCs/>
        </w:rPr>
        <w:t xml:space="preserve"> </w:t>
      </w:r>
    </w:p>
    <w:p w14:paraId="6AD6D1ED" w14:textId="77777777" w:rsidR="00286866" w:rsidRPr="0076072F" w:rsidRDefault="00286866" w:rsidP="00DA5185">
      <w:pPr>
        <w:spacing w:line="240" w:lineRule="auto"/>
        <w:contextualSpacing/>
        <w:rPr>
          <w:rFonts w:ascii="Times New Roman" w:hAnsi="Times New Roman" w:cs="Times New Roman"/>
          <w:bCs/>
        </w:rPr>
      </w:pPr>
    </w:p>
    <w:p w14:paraId="4E406696"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On May 26</w:t>
      </w:r>
      <w:r w:rsidRPr="0076072F">
        <w:rPr>
          <w:rFonts w:ascii="Times New Roman" w:hAnsi="Times New Roman" w:cs="Times New Roman"/>
          <w:bCs/>
          <w:vertAlign w:val="superscript"/>
        </w:rPr>
        <w:t>th</w:t>
      </w:r>
      <w:r w:rsidRPr="0076072F">
        <w:rPr>
          <w:rFonts w:ascii="Times New Roman" w:hAnsi="Times New Roman" w:cs="Times New Roman"/>
          <w:bCs/>
        </w:rPr>
        <w:t>, Beth and Mike met with the administrator of DFM (Alex Adams) to discuss the upcoming ZBR review of the BEP chapter. Alex had some valuable input for us, and he will share a copy of the chapter with his comments with us.</w:t>
      </w:r>
    </w:p>
    <w:p w14:paraId="17AC5B24" w14:textId="77777777" w:rsidR="00286866" w:rsidRPr="0076072F" w:rsidRDefault="00286866" w:rsidP="00DA5185">
      <w:pPr>
        <w:spacing w:line="240" w:lineRule="auto"/>
        <w:contextualSpacing/>
        <w:rPr>
          <w:rFonts w:ascii="Times New Roman" w:hAnsi="Times New Roman" w:cs="Times New Roman"/>
          <w:bCs/>
        </w:rPr>
      </w:pPr>
    </w:p>
    <w:p w14:paraId="4A3134F7"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
        </w:rPr>
        <w:t>IDAPA – Adoption of Temporary Rule</w:t>
      </w:r>
    </w:p>
    <w:p w14:paraId="5CC9CD1B" w14:textId="77777777" w:rsidR="00286866" w:rsidRPr="0076072F" w:rsidRDefault="00286866" w:rsidP="00DA5185">
      <w:pPr>
        <w:spacing w:line="240" w:lineRule="auto"/>
        <w:contextualSpacing/>
        <w:rPr>
          <w:rFonts w:ascii="Times New Roman" w:hAnsi="Times New Roman" w:cs="Times New Roman"/>
          <w:bCs/>
        </w:rPr>
      </w:pPr>
    </w:p>
    <w:p w14:paraId="44CE7BCB"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Due to legislative inaction, our rules are set to expire on June 30</w:t>
      </w:r>
      <w:r w:rsidRPr="0076072F">
        <w:rPr>
          <w:rFonts w:ascii="Times New Roman" w:hAnsi="Times New Roman" w:cs="Times New Roman"/>
          <w:bCs/>
          <w:vertAlign w:val="superscript"/>
        </w:rPr>
        <w:t>th</w:t>
      </w:r>
      <w:r w:rsidRPr="0076072F">
        <w:rPr>
          <w:rFonts w:ascii="Times New Roman" w:hAnsi="Times New Roman" w:cs="Times New Roman"/>
          <w:bCs/>
        </w:rPr>
        <w:t xml:space="preserve">. With that, executive action has been taken by the </w:t>
      </w:r>
      <w:proofErr w:type="spellStart"/>
      <w:r w:rsidRPr="0076072F">
        <w:rPr>
          <w:rFonts w:ascii="Times New Roman" w:hAnsi="Times New Roman" w:cs="Times New Roman"/>
          <w:bCs/>
        </w:rPr>
        <w:t>Governors</w:t>
      </w:r>
      <w:proofErr w:type="spellEnd"/>
      <w:r w:rsidRPr="0076072F">
        <w:rPr>
          <w:rFonts w:ascii="Times New Roman" w:hAnsi="Times New Roman" w:cs="Times New Roman"/>
          <w:bCs/>
        </w:rPr>
        <w:t xml:space="preserve"> office. </w:t>
      </w:r>
    </w:p>
    <w:p w14:paraId="407005AB" w14:textId="77777777" w:rsidR="00286866" w:rsidRPr="0076072F" w:rsidRDefault="00286866" w:rsidP="00DA5185">
      <w:pPr>
        <w:spacing w:line="240" w:lineRule="auto"/>
        <w:contextualSpacing/>
        <w:rPr>
          <w:rFonts w:ascii="Times New Roman" w:hAnsi="Times New Roman" w:cs="Times New Roman"/>
          <w:bCs/>
        </w:rPr>
      </w:pPr>
    </w:p>
    <w:p w14:paraId="249652AE"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lastRenderedPageBreak/>
        <w:t>On May 26</w:t>
      </w:r>
      <w:r w:rsidRPr="0076072F">
        <w:rPr>
          <w:rFonts w:ascii="Times New Roman" w:hAnsi="Times New Roman" w:cs="Times New Roman"/>
          <w:bCs/>
          <w:vertAlign w:val="superscript"/>
        </w:rPr>
        <w:t>th</w:t>
      </w:r>
      <w:r w:rsidRPr="0076072F">
        <w:rPr>
          <w:rFonts w:ascii="Times New Roman" w:hAnsi="Times New Roman" w:cs="Times New Roman"/>
          <w:bCs/>
        </w:rPr>
        <w:t>, the board convened to approve the republishing of our rules (all 4 chapters). The Notice for the Adoption of the Temporary Rule was submitted to DFM on May 26</w:t>
      </w:r>
      <w:r w:rsidRPr="0076072F">
        <w:rPr>
          <w:rFonts w:ascii="Times New Roman" w:hAnsi="Times New Roman" w:cs="Times New Roman"/>
          <w:bCs/>
          <w:vertAlign w:val="superscript"/>
        </w:rPr>
        <w:t>th</w:t>
      </w:r>
      <w:r w:rsidRPr="0076072F">
        <w:rPr>
          <w:rFonts w:ascii="Times New Roman" w:hAnsi="Times New Roman" w:cs="Times New Roman"/>
          <w:bCs/>
        </w:rPr>
        <w:t xml:space="preserve">. </w:t>
      </w:r>
    </w:p>
    <w:p w14:paraId="35EEA3B8" w14:textId="77777777" w:rsidR="00286866" w:rsidRPr="0076072F" w:rsidRDefault="00286866" w:rsidP="00DA5185">
      <w:pPr>
        <w:spacing w:line="240" w:lineRule="auto"/>
        <w:contextualSpacing/>
        <w:rPr>
          <w:rFonts w:ascii="Times New Roman" w:hAnsi="Times New Roman" w:cs="Times New Roman"/>
          <w:bCs/>
        </w:rPr>
      </w:pPr>
    </w:p>
    <w:p w14:paraId="1F0BA0C3"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A special bulletin will be published on July 21</w:t>
      </w:r>
      <w:r w:rsidRPr="0076072F">
        <w:rPr>
          <w:rFonts w:ascii="Times New Roman" w:hAnsi="Times New Roman" w:cs="Times New Roman"/>
          <w:bCs/>
          <w:vertAlign w:val="superscript"/>
        </w:rPr>
        <w:t>st</w:t>
      </w:r>
      <w:r w:rsidRPr="0076072F">
        <w:rPr>
          <w:rFonts w:ascii="Times New Roman" w:hAnsi="Times New Roman" w:cs="Times New Roman"/>
          <w:bCs/>
        </w:rPr>
        <w:t xml:space="preserve"> that will include our temporary rules with an effective date of July 1, 2021. </w:t>
      </w:r>
    </w:p>
    <w:p w14:paraId="1C23274B" w14:textId="77777777" w:rsidR="00286866" w:rsidRPr="0076072F" w:rsidRDefault="00286866" w:rsidP="00DA5185">
      <w:pPr>
        <w:spacing w:line="240" w:lineRule="auto"/>
        <w:contextualSpacing/>
        <w:rPr>
          <w:rFonts w:ascii="Times New Roman" w:hAnsi="Times New Roman" w:cs="Times New Roman"/>
          <w:bCs/>
        </w:rPr>
      </w:pPr>
    </w:p>
    <w:p w14:paraId="0BA7228B" w14:textId="77777777" w:rsidR="00286866" w:rsidRPr="0076072F" w:rsidRDefault="00286866" w:rsidP="00DA5185">
      <w:pPr>
        <w:spacing w:line="240" w:lineRule="auto"/>
        <w:contextualSpacing/>
        <w:rPr>
          <w:rFonts w:ascii="Times New Roman" w:hAnsi="Times New Roman" w:cs="Times New Roman"/>
          <w:bCs/>
        </w:rPr>
      </w:pPr>
      <w:r w:rsidRPr="0076072F">
        <w:rPr>
          <w:rFonts w:ascii="Times New Roman" w:hAnsi="Times New Roman" w:cs="Times New Roman"/>
          <w:bCs/>
        </w:rPr>
        <w:t xml:space="preserve">Since this is executive administration action, no public comment or posting on our web site is necessary. </w:t>
      </w:r>
    </w:p>
    <w:p w14:paraId="25E4EE1D" w14:textId="77777777" w:rsidR="00286866" w:rsidRPr="0076072F" w:rsidRDefault="00286866" w:rsidP="00DA5185">
      <w:pPr>
        <w:spacing w:line="240" w:lineRule="auto"/>
        <w:contextualSpacing/>
        <w:rPr>
          <w:rFonts w:ascii="Times New Roman" w:hAnsi="Times New Roman" w:cs="Times New Roman"/>
          <w:bCs/>
        </w:rPr>
      </w:pPr>
    </w:p>
    <w:p w14:paraId="5A8F8A2D" w14:textId="77777777" w:rsidR="00286866" w:rsidRPr="0076072F" w:rsidRDefault="00286866" w:rsidP="00DA5185">
      <w:pPr>
        <w:spacing w:line="240" w:lineRule="auto"/>
        <w:rPr>
          <w:rFonts w:ascii="Times New Roman" w:hAnsi="Times New Roman" w:cs="Times New Roman"/>
          <w:b/>
        </w:rPr>
      </w:pPr>
      <w:r w:rsidRPr="0076072F">
        <w:rPr>
          <w:rFonts w:ascii="Times New Roman" w:hAnsi="Times New Roman" w:cs="Times New Roman"/>
          <w:b/>
        </w:rPr>
        <w:t>CSPD and Staff Training</w:t>
      </w:r>
    </w:p>
    <w:p w14:paraId="4FB4D0AA"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NRA - The Idaho Chapter of the National Rehabilitation Association will be hosting their conference virtually July 22-23.</w:t>
      </w:r>
    </w:p>
    <w:p w14:paraId="66B5EE4F"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 xml:space="preserve">Adobe Enterprise – Three of our staff are participating in training in the enterprise platform. Phase 1 of this project is to develop the ability for staff to capture signature electronically. </w:t>
      </w:r>
    </w:p>
    <w:p w14:paraId="6C8443C2"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In-Service – Bailie sent out a one question survey to staff regarding in-service this year. A total of 33 staff participated in the survey. The responses are as follows:</w:t>
      </w:r>
    </w:p>
    <w:p w14:paraId="29285B5F" w14:textId="77777777" w:rsidR="00286866" w:rsidRPr="0076072F" w:rsidRDefault="00286866" w:rsidP="00DA5185">
      <w:pPr>
        <w:numPr>
          <w:ilvl w:val="0"/>
          <w:numId w:val="8"/>
        </w:numPr>
        <w:spacing w:after="200" w:line="240" w:lineRule="auto"/>
        <w:rPr>
          <w:rFonts w:ascii="Times New Roman" w:hAnsi="Times New Roman" w:cs="Times New Roman"/>
          <w:bCs/>
        </w:rPr>
      </w:pPr>
      <w:r w:rsidRPr="0076072F">
        <w:rPr>
          <w:rFonts w:ascii="Times New Roman" w:hAnsi="Times New Roman" w:cs="Times New Roman"/>
          <w:bCs/>
        </w:rPr>
        <w:t>Yes, I would be comfortable attending. 81.82% - 27 responses</w:t>
      </w:r>
    </w:p>
    <w:p w14:paraId="0C460296" w14:textId="5882CC48" w:rsidR="00286866" w:rsidRPr="0076072F" w:rsidRDefault="00286866" w:rsidP="00DA5185">
      <w:pPr>
        <w:numPr>
          <w:ilvl w:val="0"/>
          <w:numId w:val="8"/>
        </w:numPr>
        <w:spacing w:after="200" w:line="240" w:lineRule="auto"/>
        <w:rPr>
          <w:rFonts w:ascii="Times New Roman" w:hAnsi="Times New Roman" w:cs="Times New Roman"/>
          <w:bCs/>
        </w:rPr>
      </w:pPr>
      <w:r w:rsidRPr="0076072F">
        <w:rPr>
          <w:rFonts w:ascii="Times New Roman" w:hAnsi="Times New Roman" w:cs="Times New Roman"/>
          <w:bCs/>
        </w:rPr>
        <w:t>No, I would not feel comfortable attending.</w:t>
      </w:r>
      <w:r w:rsidR="00DA5185">
        <w:rPr>
          <w:rFonts w:ascii="Times New Roman" w:hAnsi="Times New Roman" w:cs="Times New Roman"/>
          <w:bCs/>
        </w:rPr>
        <w:t xml:space="preserve"> </w:t>
      </w:r>
      <w:r w:rsidRPr="0076072F">
        <w:rPr>
          <w:rFonts w:ascii="Times New Roman" w:hAnsi="Times New Roman" w:cs="Times New Roman"/>
          <w:bCs/>
        </w:rPr>
        <w:t>6.06% - 2 responses</w:t>
      </w:r>
    </w:p>
    <w:p w14:paraId="74DDFB5F" w14:textId="77777777" w:rsidR="00286866" w:rsidRPr="0076072F" w:rsidRDefault="00286866" w:rsidP="00DA5185">
      <w:pPr>
        <w:numPr>
          <w:ilvl w:val="0"/>
          <w:numId w:val="8"/>
        </w:numPr>
        <w:spacing w:after="200" w:line="240" w:lineRule="auto"/>
        <w:rPr>
          <w:rFonts w:ascii="Times New Roman" w:hAnsi="Times New Roman" w:cs="Times New Roman"/>
          <w:bCs/>
        </w:rPr>
      </w:pPr>
      <w:r w:rsidRPr="0076072F">
        <w:rPr>
          <w:rFonts w:ascii="Times New Roman" w:hAnsi="Times New Roman" w:cs="Times New Roman"/>
          <w:bCs/>
        </w:rPr>
        <w:t>I would rather it be virtual like last year. 12.12% - 4 responses</w:t>
      </w:r>
    </w:p>
    <w:p w14:paraId="03016546" w14:textId="3A8E112F" w:rsidR="00286866" w:rsidRPr="0076072F" w:rsidRDefault="00286866" w:rsidP="00DA5185">
      <w:pPr>
        <w:numPr>
          <w:ilvl w:val="0"/>
          <w:numId w:val="8"/>
        </w:numPr>
        <w:spacing w:after="200" w:line="240" w:lineRule="auto"/>
        <w:rPr>
          <w:rFonts w:ascii="Times New Roman" w:hAnsi="Times New Roman" w:cs="Times New Roman"/>
          <w:bCs/>
        </w:rPr>
      </w:pPr>
      <w:r w:rsidRPr="0076072F">
        <w:rPr>
          <w:rFonts w:ascii="Times New Roman" w:hAnsi="Times New Roman" w:cs="Times New Roman"/>
          <w:bCs/>
        </w:rPr>
        <w:t>I would not like to attend an In-Service this year.</w:t>
      </w:r>
      <w:r w:rsidR="00DA5185">
        <w:rPr>
          <w:rFonts w:ascii="Times New Roman" w:hAnsi="Times New Roman" w:cs="Times New Roman"/>
          <w:bCs/>
        </w:rPr>
        <w:t xml:space="preserve"> </w:t>
      </w:r>
      <w:r w:rsidRPr="0076072F">
        <w:rPr>
          <w:rFonts w:ascii="Times New Roman" w:hAnsi="Times New Roman" w:cs="Times New Roman"/>
          <w:bCs/>
        </w:rPr>
        <w:t>0.00% - 0 responses</w:t>
      </w:r>
    </w:p>
    <w:p w14:paraId="6796E859" w14:textId="77777777" w:rsidR="00286866" w:rsidRPr="0076072F" w:rsidRDefault="00286866" w:rsidP="00DA5185">
      <w:pPr>
        <w:spacing w:line="240" w:lineRule="auto"/>
        <w:rPr>
          <w:rFonts w:ascii="Times New Roman" w:hAnsi="Times New Roman" w:cs="Times New Roman"/>
          <w:bCs/>
        </w:rPr>
      </w:pPr>
    </w:p>
    <w:p w14:paraId="235C87D6" w14:textId="77777777" w:rsidR="00286866" w:rsidRPr="0076072F" w:rsidRDefault="00286866" w:rsidP="00DA5185">
      <w:pPr>
        <w:spacing w:line="240" w:lineRule="auto"/>
        <w:rPr>
          <w:rFonts w:ascii="Times New Roman" w:hAnsi="Times New Roman" w:cs="Times New Roman"/>
          <w:b/>
          <w:bCs/>
        </w:rPr>
      </w:pPr>
      <w:r w:rsidRPr="0076072F">
        <w:rPr>
          <w:rFonts w:ascii="Times New Roman" w:hAnsi="Times New Roman" w:cs="Times New Roman"/>
          <w:b/>
          <w:bCs/>
        </w:rPr>
        <w:t>Program Evaluation and Quality Assurance (PEQA)</w:t>
      </w:r>
    </w:p>
    <w:p w14:paraId="2FD3DDA2" w14:textId="77777777"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rPr>
        <w:t>I am working with Tom on building data validation measures (error and anomalies queries) in Orion.</w:t>
      </w:r>
    </w:p>
    <w:p w14:paraId="6DEA4EDD" w14:textId="77777777"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rPr>
        <w:t>RSA 911 Dashboards – We have used the data dash boards that are provided by RSA to initiate reporting improvements in the following data elements:</w:t>
      </w:r>
    </w:p>
    <w:p w14:paraId="50E06B45" w14:textId="77777777" w:rsidR="00286866" w:rsidRPr="0076072F" w:rsidRDefault="00286866" w:rsidP="00DA5185">
      <w:pPr>
        <w:numPr>
          <w:ilvl w:val="0"/>
          <w:numId w:val="9"/>
        </w:numPr>
        <w:spacing w:after="200" w:line="240" w:lineRule="auto"/>
        <w:rPr>
          <w:rFonts w:ascii="Times New Roman" w:hAnsi="Times New Roman" w:cs="Times New Roman"/>
        </w:rPr>
      </w:pPr>
      <w:r w:rsidRPr="0076072F">
        <w:rPr>
          <w:rFonts w:ascii="Times New Roman" w:hAnsi="Times New Roman" w:cs="Times New Roman"/>
        </w:rPr>
        <w:t>WIOA Program Involvement (co-enrollment in other programs)</w:t>
      </w:r>
    </w:p>
    <w:p w14:paraId="4C8020FD" w14:textId="77777777" w:rsidR="00286866" w:rsidRPr="0076072F" w:rsidRDefault="00286866" w:rsidP="00DA5185">
      <w:pPr>
        <w:numPr>
          <w:ilvl w:val="0"/>
          <w:numId w:val="9"/>
        </w:numPr>
        <w:spacing w:after="200" w:line="240" w:lineRule="auto"/>
        <w:rPr>
          <w:rFonts w:ascii="Times New Roman" w:hAnsi="Times New Roman" w:cs="Times New Roman"/>
        </w:rPr>
      </w:pPr>
      <w:r w:rsidRPr="0076072F">
        <w:rPr>
          <w:rFonts w:ascii="Times New Roman" w:hAnsi="Times New Roman" w:cs="Times New Roman"/>
        </w:rPr>
        <w:t>Measurable Skills Gains (MSG’s)</w:t>
      </w:r>
    </w:p>
    <w:p w14:paraId="6A7E6B77" w14:textId="77777777"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b/>
          <w:bCs/>
        </w:rPr>
        <w:t>IDVR Monitoring</w:t>
      </w:r>
    </w:p>
    <w:p w14:paraId="0EEDA11B" w14:textId="77777777"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rPr>
        <w:t>IDVR is in the thick of their motoring. They begin their discussion calls with RSA in topic areas beginning June 8</w:t>
      </w:r>
      <w:r w:rsidRPr="0076072F">
        <w:rPr>
          <w:rFonts w:ascii="Times New Roman" w:hAnsi="Times New Roman" w:cs="Times New Roman"/>
          <w:vertAlign w:val="superscript"/>
        </w:rPr>
        <w:t>th</w:t>
      </w:r>
      <w:r w:rsidRPr="0076072F">
        <w:rPr>
          <w:rFonts w:ascii="Times New Roman" w:hAnsi="Times New Roman" w:cs="Times New Roman"/>
        </w:rPr>
        <w:t>. I will be sitting in on 3 of the calls:</w:t>
      </w:r>
    </w:p>
    <w:p w14:paraId="4D4A395D" w14:textId="77777777" w:rsidR="00286866" w:rsidRPr="0076072F" w:rsidRDefault="00286866" w:rsidP="00DA5185">
      <w:pPr>
        <w:numPr>
          <w:ilvl w:val="0"/>
          <w:numId w:val="10"/>
        </w:numPr>
        <w:spacing w:after="200" w:line="240" w:lineRule="auto"/>
        <w:rPr>
          <w:rFonts w:ascii="Times New Roman" w:hAnsi="Times New Roman" w:cs="Times New Roman"/>
        </w:rPr>
      </w:pPr>
      <w:r w:rsidRPr="0076072F">
        <w:rPr>
          <w:rFonts w:ascii="Times New Roman" w:hAnsi="Times New Roman" w:cs="Times New Roman"/>
        </w:rPr>
        <w:t>June 15</w:t>
      </w:r>
      <w:r w:rsidRPr="0076072F">
        <w:rPr>
          <w:rFonts w:ascii="Times New Roman" w:hAnsi="Times New Roman" w:cs="Times New Roman"/>
          <w:vertAlign w:val="superscript"/>
        </w:rPr>
        <w:t>th</w:t>
      </w:r>
      <w:r w:rsidRPr="0076072F">
        <w:rPr>
          <w:rFonts w:ascii="Times New Roman" w:hAnsi="Times New Roman" w:cs="Times New Roman"/>
        </w:rPr>
        <w:t xml:space="preserve"> – Data Tables</w:t>
      </w:r>
    </w:p>
    <w:p w14:paraId="3387733C" w14:textId="77777777" w:rsidR="00286866" w:rsidRPr="0076072F" w:rsidRDefault="00286866" w:rsidP="00DA5185">
      <w:pPr>
        <w:numPr>
          <w:ilvl w:val="0"/>
          <w:numId w:val="10"/>
        </w:numPr>
        <w:spacing w:after="200" w:line="240" w:lineRule="auto"/>
        <w:rPr>
          <w:rFonts w:ascii="Times New Roman" w:hAnsi="Times New Roman" w:cs="Times New Roman"/>
        </w:rPr>
      </w:pPr>
      <w:r w:rsidRPr="0076072F">
        <w:rPr>
          <w:rFonts w:ascii="Times New Roman" w:hAnsi="Times New Roman" w:cs="Times New Roman"/>
        </w:rPr>
        <w:t>June 29</w:t>
      </w:r>
      <w:r w:rsidRPr="0076072F">
        <w:rPr>
          <w:rFonts w:ascii="Times New Roman" w:hAnsi="Times New Roman" w:cs="Times New Roman"/>
          <w:vertAlign w:val="superscript"/>
        </w:rPr>
        <w:t>th</w:t>
      </w:r>
      <w:r w:rsidRPr="0076072F">
        <w:rPr>
          <w:rFonts w:ascii="Times New Roman" w:hAnsi="Times New Roman" w:cs="Times New Roman"/>
        </w:rPr>
        <w:t xml:space="preserve"> – Pre-ETS</w:t>
      </w:r>
    </w:p>
    <w:p w14:paraId="4CBF6BCA" w14:textId="0538E478" w:rsidR="00286866" w:rsidRPr="0076072F" w:rsidRDefault="00286866" w:rsidP="00DA5185">
      <w:pPr>
        <w:numPr>
          <w:ilvl w:val="0"/>
          <w:numId w:val="10"/>
        </w:numPr>
        <w:spacing w:after="200" w:line="240" w:lineRule="auto"/>
        <w:rPr>
          <w:rFonts w:ascii="Times New Roman" w:hAnsi="Times New Roman" w:cs="Times New Roman"/>
        </w:rPr>
      </w:pPr>
      <w:r w:rsidRPr="0076072F">
        <w:rPr>
          <w:rFonts w:ascii="Times New Roman" w:hAnsi="Times New Roman" w:cs="Times New Roman"/>
        </w:rPr>
        <w:t>July 6</w:t>
      </w:r>
      <w:r w:rsidRPr="0076072F">
        <w:rPr>
          <w:rFonts w:ascii="Times New Roman" w:hAnsi="Times New Roman" w:cs="Times New Roman"/>
          <w:vertAlign w:val="superscript"/>
        </w:rPr>
        <w:t>th</w:t>
      </w:r>
      <w:r w:rsidRPr="0076072F">
        <w:rPr>
          <w:rFonts w:ascii="Times New Roman" w:hAnsi="Times New Roman" w:cs="Times New Roman"/>
        </w:rPr>
        <w:t xml:space="preserve"> – Policies, Procedures, and Internal Controls</w:t>
      </w:r>
    </w:p>
    <w:p w14:paraId="66971034" w14:textId="77777777" w:rsidR="00286866" w:rsidRPr="0076072F" w:rsidRDefault="00286866"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COVID Survey</w:t>
      </w:r>
    </w:p>
    <w:p w14:paraId="4C558357" w14:textId="77777777"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rPr>
        <w:t>I administered a survey to VR clients to get their thoughts on VR service delivery during the pandemic. 38 clients responded to the survey, with a fairly even distribution across regions. 61% of all respondents have been in the VR program 1 year or longer.</w:t>
      </w:r>
    </w:p>
    <w:p w14:paraId="079C8264" w14:textId="77777777" w:rsidR="00286866" w:rsidRPr="0076072F" w:rsidRDefault="00286866" w:rsidP="00DA5185">
      <w:pPr>
        <w:spacing w:line="240" w:lineRule="auto"/>
        <w:rPr>
          <w:rFonts w:ascii="Times New Roman" w:hAnsi="Times New Roman" w:cs="Times New Roman"/>
        </w:rPr>
      </w:pPr>
      <w:r w:rsidRPr="0076072F">
        <w:rPr>
          <w:rFonts w:ascii="Times New Roman" w:hAnsi="Times New Roman" w:cs="Times New Roman"/>
        </w:rPr>
        <w:lastRenderedPageBreak/>
        <w:t>Takeaways from the respondents:</w:t>
      </w:r>
    </w:p>
    <w:p w14:paraId="1A42EB61" w14:textId="77777777" w:rsidR="00286866" w:rsidRPr="0076072F" w:rsidRDefault="00286866" w:rsidP="00DA5185">
      <w:pPr>
        <w:numPr>
          <w:ilvl w:val="0"/>
          <w:numId w:val="11"/>
        </w:numPr>
        <w:spacing w:after="200" w:line="240" w:lineRule="auto"/>
        <w:rPr>
          <w:rFonts w:ascii="Times New Roman" w:hAnsi="Times New Roman" w:cs="Times New Roman"/>
        </w:rPr>
      </w:pPr>
      <w:r w:rsidRPr="0076072F">
        <w:rPr>
          <w:rFonts w:ascii="Times New Roman" w:hAnsi="Times New Roman" w:cs="Times New Roman"/>
        </w:rPr>
        <w:t>89% of respondents reported being satisfied with their counselor during the pandemic.</w:t>
      </w:r>
    </w:p>
    <w:p w14:paraId="144CB2CC" w14:textId="77777777" w:rsidR="00286866" w:rsidRPr="0076072F" w:rsidRDefault="00286866" w:rsidP="00DA5185">
      <w:pPr>
        <w:numPr>
          <w:ilvl w:val="0"/>
          <w:numId w:val="11"/>
        </w:numPr>
        <w:spacing w:after="200" w:line="240" w:lineRule="auto"/>
        <w:rPr>
          <w:rFonts w:ascii="Times New Roman" w:hAnsi="Times New Roman" w:cs="Times New Roman"/>
        </w:rPr>
      </w:pPr>
      <w:r w:rsidRPr="0076072F">
        <w:rPr>
          <w:rFonts w:ascii="Times New Roman" w:hAnsi="Times New Roman" w:cs="Times New Roman"/>
        </w:rPr>
        <w:t>78% of respondents reported getting training services that they required.</w:t>
      </w:r>
    </w:p>
    <w:p w14:paraId="5D73E552" w14:textId="77777777" w:rsidR="00286866" w:rsidRPr="0076072F" w:rsidRDefault="00286866" w:rsidP="00DA5185">
      <w:pPr>
        <w:numPr>
          <w:ilvl w:val="0"/>
          <w:numId w:val="11"/>
        </w:numPr>
        <w:spacing w:after="200" w:line="240" w:lineRule="auto"/>
        <w:rPr>
          <w:rFonts w:ascii="Times New Roman" w:hAnsi="Times New Roman" w:cs="Times New Roman"/>
        </w:rPr>
      </w:pPr>
      <w:r w:rsidRPr="0076072F">
        <w:rPr>
          <w:rFonts w:ascii="Times New Roman" w:hAnsi="Times New Roman" w:cs="Times New Roman"/>
        </w:rPr>
        <w:t>Feelings about using technology for virtual services/meetings:</w:t>
      </w:r>
    </w:p>
    <w:p w14:paraId="423150E2" w14:textId="77777777" w:rsidR="00286866" w:rsidRPr="0076072F" w:rsidRDefault="00286866" w:rsidP="00DA5185">
      <w:pPr>
        <w:numPr>
          <w:ilvl w:val="1"/>
          <w:numId w:val="11"/>
        </w:numPr>
        <w:spacing w:after="200" w:line="240" w:lineRule="auto"/>
        <w:rPr>
          <w:rFonts w:ascii="Times New Roman" w:hAnsi="Times New Roman" w:cs="Times New Roman"/>
        </w:rPr>
      </w:pPr>
      <w:r w:rsidRPr="0076072F">
        <w:rPr>
          <w:rFonts w:ascii="Times New Roman" w:hAnsi="Times New Roman" w:cs="Times New Roman"/>
        </w:rPr>
        <w:t>80% are comfortable with online meetings or trainings and report having the necessary skills.</w:t>
      </w:r>
    </w:p>
    <w:p w14:paraId="78F8BCA0" w14:textId="77777777" w:rsidR="00286866" w:rsidRPr="0076072F" w:rsidRDefault="00286866" w:rsidP="00DA5185">
      <w:pPr>
        <w:numPr>
          <w:ilvl w:val="1"/>
          <w:numId w:val="11"/>
        </w:numPr>
        <w:spacing w:after="200" w:line="240" w:lineRule="auto"/>
        <w:rPr>
          <w:rFonts w:ascii="Times New Roman" w:hAnsi="Times New Roman" w:cs="Times New Roman"/>
        </w:rPr>
      </w:pPr>
      <w:r w:rsidRPr="0076072F">
        <w:rPr>
          <w:rFonts w:ascii="Times New Roman" w:hAnsi="Times New Roman" w:cs="Times New Roman"/>
        </w:rPr>
        <w:t>9% reported not having the skills to meet online but would like to learn.</w:t>
      </w:r>
    </w:p>
    <w:p w14:paraId="79692DBF" w14:textId="77777777" w:rsidR="00286866" w:rsidRPr="0076072F" w:rsidRDefault="00286866" w:rsidP="00DA5185">
      <w:pPr>
        <w:numPr>
          <w:ilvl w:val="1"/>
          <w:numId w:val="11"/>
        </w:numPr>
        <w:spacing w:after="200" w:line="240" w:lineRule="auto"/>
        <w:rPr>
          <w:rFonts w:ascii="Times New Roman" w:hAnsi="Times New Roman" w:cs="Times New Roman"/>
        </w:rPr>
      </w:pPr>
      <w:r w:rsidRPr="0076072F">
        <w:rPr>
          <w:rFonts w:ascii="Times New Roman" w:hAnsi="Times New Roman" w:cs="Times New Roman"/>
        </w:rPr>
        <w:t>11% of respondents reported not being comfortable participating in online training or meetings.</w:t>
      </w:r>
    </w:p>
    <w:p w14:paraId="530D00AE" w14:textId="77777777" w:rsidR="00286866" w:rsidRPr="0076072F" w:rsidRDefault="00286866" w:rsidP="00DA5185">
      <w:pPr>
        <w:spacing w:line="240" w:lineRule="auto"/>
        <w:rPr>
          <w:rFonts w:ascii="Times New Roman" w:hAnsi="Times New Roman" w:cs="Times New Roman"/>
          <w:b/>
          <w:color w:val="000000"/>
          <w:u w:val="single"/>
        </w:rPr>
      </w:pPr>
      <w:r w:rsidRPr="0076072F">
        <w:rPr>
          <w:rFonts w:ascii="Times New Roman" w:hAnsi="Times New Roman" w:cs="Times New Roman"/>
          <w:b/>
          <w:color w:val="000000"/>
          <w:u w:val="single"/>
        </w:rPr>
        <w:t>Assistive Technologist and Business Engagement (Reported by Earl Hoover)</w:t>
      </w:r>
    </w:p>
    <w:p w14:paraId="34DFFCA3" w14:textId="77777777" w:rsidR="00286866" w:rsidRPr="0076072F" w:rsidRDefault="00286866" w:rsidP="00DA5185">
      <w:pPr>
        <w:spacing w:line="240" w:lineRule="auto"/>
        <w:rPr>
          <w:rFonts w:ascii="Times New Roman" w:hAnsi="Times New Roman" w:cs="Times New Roman"/>
          <w:b/>
          <w:i/>
          <w:iCs/>
        </w:rPr>
      </w:pPr>
      <w:r w:rsidRPr="0076072F">
        <w:rPr>
          <w:rFonts w:ascii="Times New Roman" w:hAnsi="Times New Roman" w:cs="Times New Roman"/>
          <w:b/>
          <w:i/>
          <w:iCs/>
        </w:rPr>
        <w:t>Assistive Technology</w:t>
      </w:r>
    </w:p>
    <w:p w14:paraId="0FEBC27F"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During this second quarter, I have transitioned from working at home and have returned to the office. I have continued to provide Assistive Technology Assessments to counselors, and I have also been working with some of the instructors to provide them with remote hardware and software training to update or refine AT skills. I partnered with vendors to learn about new and developing technologies. I have participated in regional AT and ICBVI staff meetings via Zoom and Microsoft Teams. I have also been working with Alison Steven, Transition Services Coordinator, on her Community of Practice program, a statewide program to collaborate with BVI teaching staff throughout the state to provide better services to staff and students. Additionally, I am working on the College Days Planning Committee. I have also consulted with some of the TVIs from IESDB with questions on newer assistive technology products. I completed Windmill’s training with our agency staff with exception to the ATC Staff who will be attending a two-day seminar in June. Last, I recently visited all the regions where I was able to provide in-person AT Assessments for the counselors and work with regional RTs.</w:t>
      </w:r>
    </w:p>
    <w:p w14:paraId="62914E56" w14:textId="77777777" w:rsidR="00286866" w:rsidRPr="0076072F" w:rsidRDefault="00286866" w:rsidP="00DA5185">
      <w:pPr>
        <w:spacing w:line="240" w:lineRule="auto"/>
        <w:rPr>
          <w:rFonts w:ascii="Times New Roman" w:hAnsi="Times New Roman" w:cs="Times New Roman"/>
          <w:b/>
          <w:i/>
          <w:iCs/>
        </w:rPr>
      </w:pPr>
      <w:r w:rsidRPr="0076072F">
        <w:rPr>
          <w:rFonts w:ascii="Times New Roman" w:hAnsi="Times New Roman" w:cs="Times New Roman"/>
          <w:b/>
          <w:i/>
          <w:iCs/>
        </w:rPr>
        <w:t>Business Engagement</w:t>
      </w:r>
    </w:p>
    <w:p w14:paraId="7B772F07"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During this second Quarter, I participated in regional meetings remotely using Zoom. I have continued to provide consultation services with IESDB Staff on AT devices. While in Idaho Falls, I met with Tim at Transitions, a local CRP, and discussed designing a Windmills hybrid seminar on diversity training for his staff which will most likely occur this coming fall. Last, Mikayla Cobbler, Business Engagement Coordinator, DVR and I have planned a meeting on June 9th to collaborate Business Engagement efforts for both agencies.</w:t>
      </w:r>
    </w:p>
    <w:p w14:paraId="26540E10" w14:textId="77777777" w:rsidR="00286866" w:rsidRPr="0076072F" w:rsidRDefault="00286866" w:rsidP="00DA5185">
      <w:pPr>
        <w:spacing w:line="240" w:lineRule="auto"/>
        <w:rPr>
          <w:rFonts w:ascii="Times New Roman" w:hAnsi="Times New Roman" w:cs="Times New Roman"/>
          <w:b/>
          <w:u w:val="single"/>
        </w:rPr>
      </w:pPr>
      <w:r w:rsidRPr="0076072F">
        <w:rPr>
          <w:rFonts w:ascii="Times New Roman" w:hAnsi="Times New Roman" w:cs="Times New Roman"/>
          <w:b/>
          <w:u w:val="single"/>
        </w:rPr>
        <w:t>Pre-employment Transition Services (Reported by Alison Steven)</w:t>
      </w:r>
    </w:p>
    <w:p w14:paraId="01AC52A9" w14:textId="72037C89"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
          <w:i/>
          <w:iCs/>
        </w:rPr>
        <w:t>Putting Your Best Foot Forward</w:t>
      </w:r>
      <w:r w:rsidRPr="0076072F">
        <w:rPr>
          <w:rFonts w:ascii="Times New Roman" w:hAnsi="Times New Roman" w:cs="Times New Roman"/>
          <w:bCs/>
        </w:rPr>
        <w:t xml:space="preserve"> – Work Readiness curriculum, February 2 through April 13, 2021: The first group of six Pre-ETS clients completed this program in mid-April. Participants gained a lot of practical experience developing resumes, filling out applications, doing informational interviews and culminating in mock interviews with Earl Hoover, Bailie Weir and Greg Metsker.</w:t>
      </w:r>
      <w:r w:rsidR="00DA5185">
        <w:rPr>
          <w:rFonts w:ascii="Times New Roman" w:hAnsi="Times New Roman" w:cs="Times New Roman"/>
          <w:bCs/>
        </w:rPr>
        <w:t xml:space="preserve"> </w:t>
      </w:r>
      <w:r w:rsidRPr="0076072F">
        <w:rPr>
          <w:rFonts w:ascii="Times New Roman" w:hAnsi="Times New Roman" w:cs="Times New Roman"/>
          <w:bCs/>
        </w:rPr>
        <w:t>They will all be involved in work experience this summer. Two have already started with Famous Footwear and a veterinary clinic.</w:t>
      </w:r>
    </w:p>
    <w:p w14:paraId="4AEBBE83"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Some of the comments from participants include:</w:t>
      </w:r>
    </w:p>
    <w:p w14:paraId="50F88C5F"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“There’s a lot of stuff in this program that I would never have thought of doing.”</w:t>
      </w:r>
    </w:p>
    <w:p w14:paraId="6A2DEEC0"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lastRenderedPageBreak/>
        <w:t>“I learned what to do, how to dress and how to behave in an interview.”</w:t>
      </w:r>
    </w:p>
    <w:p w14:paraId="7F2D3E92"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“The reason I would recommend this program to other students is that they might not know what to do to prepare for a job or they might think it is something short, but it takes a lot of time to do.”</w:t>
      </w:r>
    </w:p>
    <w:p w14:paraId="05C66CCA"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“I learned how to do interviews.”</w:t>
      </w:r>
    </w:p>
    <w:p w14:paraId="28483DB4"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“I would recommend this program to other students because they can learn how to do a resume if they don’t have a job yet.”</w:t>
      </w:r>
    </w:p>
    <w:p w14:paraId="7673DE55"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“I Learned to answer the terrible question ‘Tell me about yourself.’”</w:t>
      </w:r>
    </w:p>
    <w:p w14:paraId="562548B5"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“I would recommend this program If you struggle with dealing with disclosing what your disability is.”</w:t>
      </w:r>
    </w:p>
    <w:p w14:paraId="6F631BE5" w14:textId="77777777" w:rsidR="00286866" w:rsidRPr="0076072F" w:rsidRDefault="00286866" w:rsidP="00DA5185">
      <w:pPr>
        <w:spacing w:line="240" w:lineRule="auto"/>
        <w:rPr>
          <w:rFonts w:ascii="Times New Roman" w:hAnsi="Times New Roman" w:cs="Times New Roman"/>
          <w:bCs/>
        </w:rPr>
      </w:pPr>
      <w:proofErr w:type="spellStart"/>
      <w:r w:rsidRPr="0076072F">
        <w:rPr>
          <w:rFonts w:ascii="Times New Roman" w:hAnsi="Times New Roman" w:cs="Times New Roman"/>
          <w:b/>
          <w:i/>
          <w:iCs/>
        </w:rPr>
        <w:t>ICoP</w:t>
      </w:r>
      <w:proofErr w:type="spellEnd"/>
      <w:r w:rsidRPr="0076072F">
        <w:rPr>
          <w:rFonts w:ascii="Times New Roman" w:hAnsi="Times New Roman" w:cs="Times New Roman"/>
          <w:bCs/>
        </w:rPr>
        <w:t xml:space="preserve">, monthly on the 3rd Thursday of the month: The Idaho Educators of the Blind and visually Impaired Community of Practice continues to meet monthly. Visiting speakers came from Michigan in April and shared their perspective and resources on collaborating in IEP meetings. </w:t>
      </w:r>
    </w:p>
    <w:p w14:paraId="48321FB8"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 xml:space="preserve">In May, teachers and counselors shared on the latest advances in assistive technology appropriately enough on Global Accessibility Awareness Day. The group decided to take a break for the summer and reconvene once school restarts. </w:t>
      </w:r>
    </w:p>
    <w:p w14:paraId="45F7B5AD"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
          <w:i/>
          <w:iCs/>
        </w:rPr>
        <w:t>4SHOWI</w:t>
      </w:r>
      <w:r w:rsidRPr="0076072F">
        <w:rPr>
          <w:rFonts w:ascii="Times New Roman" w:hAnsi="Times New Roman" w:cs="Times New Roman"/>
          <w:bCs/>
        </w:rPr>
        <w:t>, monthly on the 4th Thursday of the month: This program has been renamed the Interstate Network Collaborative (INC): Idaho Pre-ETS clients led the March meeting of INC with a team building exercise, “On the Moon” and a discussion on (56) I'm not your inspiration, thank you very much | Stella Young - YouTube. Three Idaho participants did a great job of leading the team building exercise and discussions. This group meets monthly through June and has been a great opportunity for networking and virtual social interactions.</w:t>
      </w:r>
    </w:p>
    <w:p w14:paraId="4B0193E6"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
          <w:i/>
          <w:iCs/>
        </w:rPr>
        <w:t>Blind and socially savvy</w:t>
      </w:r>
      <w:r w:rsidRPr="0076072F">
        <w:rPr>
          <w:rFonts w:ascii="Times New Roman" w:hAnsi="Times New Roman" w:cs="Times New Roman"/>
          <w:bCs/>
        </w:rPr>
        <w:t xml:space="preserve">, April 19 through May 24, 2021: Twelve Pre-ETS clients have energetically and enthusiastically participated in this program with only one session to go as of this writing. One new client who is taking part was heard to say “Does the Commission do any other programs like this?.” Participants have enjoyed the freedom to converse on a broad range of topics in break out rooms; they have had networking sessions with sighted and blind professionals including a NASA engineer and have learned a lot about dining etiquette. Their eagerness to share their thoughts and their commitment to a weekly 2.5 hour meeting after school on Mondays is testament to the quality and appeal of this program. </w:t>
      </w:r>
    </w:p>
    <w:p w14:paraId="1693C788" w14:textId="0C3C8300"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
          <w:i/>
          <w:iCs/>
        </w:rPr>
        <w:t>Virtual College Days</w:t>
      </w:r>
      <w:r w:rsidRPr="0076072F">
        <w:rPr>
          <w:rFonts w:ascii="Times New Roman" w:hAnsi="Times New Roman" w:cs="Times New Roman"/>
          <w:bCs/>
        </w:rPr>
        <w:t>, June 10 – 18, 2021: There are five Pre-ETS clients signed up for this year’s College Days program. The program consists of two orientation days prior to the full-time week. Once participants finish up the College Days week, they will take a summer college class for credit. This will be at a College of their choice and online. Participants are looking at classes at BYU Idaho, CSI, and ISU.</w:t>
      </w:r>
      <w:r w:rsidR="00DA5185">
        <w:rPr>
          <w:rFonts w:ascii="Times New Roman" w:hAnsi="Times New Roman" w:cs="Times New Roman"/>
          <w:bCs/>
        </w:rPr>
        <w:t xml:space="preserve"> </w:t>
      </w:r>
    </w:p>
    <w:p w14:paraId="3E5A723D"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
          <w:i/>
          <w:iCs/>
        </w:rPr>
        <w:t>Hybrid SWEP</w:t>
      </w:r>
      <w:r w:rsidRPr="0076072F">
        <w:rPr>
          <w:rFonts w:ascii="Times New Roman" w:hAnsi="Times New Roman" w:cs="Times New Roman"/>
          <w:bCs/>
        </w:rPr>
        <w:t xml:space="preserve">, June 21 through August 6, 2021: 18 Pre-ETS clients have signed up to participate in this program. Counselors are working diligently to find local work experience for each of them. Several of the CRPs that counselors have approached have reported being understaffed and therefore being unable to work with ICBVI to develop these work experiences. The counselors should be recognized for the work they have put in to find creative solutions in the face of these obstacles. </w:t>
      </w:r>
    </w:p>
    <w:p w14:paraId="2EDD7317" w14:textId="77777777"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 xml:space="preserve">For the virtual piece of the hybrid SWEP, Alison has recruited David </w:t>
      </w:r>
      <w:proofErr w:type="spellStart"/>
      <w:r w:rsidRPr="0076072F">
        <w:rPr>
          <w:rFonts w:ascii="Times New Roman" w:hAnsi="Times New Roman" w:cs="Times New Roman"/>
          <w:bCs/>
        </w:rPr>
        <w:t>DeNotaris</w:t>
      </w:r>
      <w:proofErr w:type="spellEnd"/>
      <w:r w:rsidRPr="0076072F">
        <w:rPr>
          <w:rFonts w:ascii="Times New Roman" w:hAnsi="Times New Roman" w:cs="Times New Roman"/>
          <w:bCs/>
        </w:rPr>
        <w:t xml:space="preserve"> of The Sky’s the Limit Communications to work with participants once a week for 6 weeks. He plans to bring in a variety of successful blind professionals in different careers to speak with the students. </w:t>
      </w:r>
    </w:p>
    <w:p w14:paraId="34064333" w14:textId="28BA9D8F" w:rsidR="00286866" w:rsidRPr="0076072F" w:rsidRDefault="00286866" w:rsidP="00DA5185">
      <w:pPr>
        <w:spacing w:line="240" w:lineRule="auto"/>
        <w:rPr>
          <w:rFonts w:ascii="Times New Roman" w:hAnsi="Times New Roman" w:cs="Times New Roman"/>
          <w:bCs/>
        </w:rPr>
      </w:pPr>
      <w:r w:rsidRPr="0076072F">
        <w:rPr>
          <w:rFonts w:ascii="Times New Roman" w:hAnsi="Times New Roman" w:cs="Times New Roman"/>
          <w:bCs/>
        </w:rPr>
        <w:t xml:space="preserve">In May of this year Alison traveled to the Coeur d’Alene and Lewiston offices and was able to meet in person with a number of Pre-ETS clients. Also, while in Northern Idaho, Alison and Jackie Stallings presented on the topic of the impact of Universal Design on the blind and visually impaired to a group of architecture students at University of Idaho. This is the second year Alison has been invited by Head and </w:t>
      </w:r>
      <w:r w:rsidRPr="0076072F">
        <w:rPr>
          <w:rFonts w:ascii="Times New Roman" w:hAnsi="Times New Roman" w:cs="Times New Roman"/>
          <w:bCs/>
        </w:rPr>
        <w:lastRenderedPageBreak/>
        <w:t xml:space="preserve">professor of Interior architecture and Design, </w:t>
      </w:r>
      <w:proofErr w:type="spellStart"/>
      <w:r w:rsidRPr="0076072F">
        <w:rPr>
          <w:rFonts w:ascii="Times New Roman" w:hAnsi="Times New Roman" w:cs="Times New Roman"/>
          <w:bCs/>
        </w:rPr>
        <w:t>Rula</w:t>
      </w:r>
      <w:proofErr w:type="spellEnd"/>
      <w:r w:rsidRPr="0076072F">
        <w:rPr>
          <w:rFonts w:ascii="Times New Roman" w:hAnsi="Times New Roman" w:cs="Times New Roman"/>
          <w:bCs/>
        </w:rPr>
        <w:t xml:space="preserve"> Rafferty to present and the presentation was very well received.</w:t>
      </w:r>
    </w:p>
    <w:p w14:paraId="3727985A" w14:textId="569C1B16" w:rsidR="00A46063" w:rsidRPr="0076072F" w:rsidRDefault="00A46063" w:rsidP="00DA5185">
      <w:pPr>
        <w:spacing w:line="240" w:lineRule="auto"/>
        <w:rPr>
          <w:rFonts w:ascii="Times New Roman" w:hAnsi="Times New Roman" w:cs="Times New Roman"/>
        </w:rPr>
      </w:pPr>
      <w:r w:rsidRPr="0076072F">
        <w:rPr>
          <w:rFonts w:ascii="Times New Roman" w:hAnsi="Times New Roman" w:cs="Times New Roman"/>
          <w:b/>
          <w:bCs/>
          <w:u w:val="single"/>
        </w:rPr>
        <w:t>Business Enterprise Program: Corey Bresina</w:t>
      </w:r>
      <w:r w:rsidR="00DA5185">
        <w:rPr>
          <w:rFonts w:ascii="Times New Roman" w:hAnsi="Times New Roman" w:cs="Times New Roman"/>
          <w:b/>
          <w:bCs/>
          <w:u w:val="single"/>
        </w:rPr>
        <w:t xml:space="preserve"> </w:t>
      </w:r>
    </w:p>
    <w:p w14:paraId="1C62C8D7" w14:textId="77777777" w:rsidR="00953AB2" w:rsidRPr="0076072F" w:rsidRDefault="00953AB2" w:rsidP="00DA5185">
      <w:pPr>
        <w:spacing w:line="240" w:lineRule="auto"/>
        <w:jc w:val="center"/>
        <w:rPr>
          <w:rFonts w:ascii="Times New Roman" w:hAnsi="Times New Roman" w:cs="Times New Roman"/>
          <w:b/>
          <w:bCs/>
        </w:rPr>
      </w:pPr>
      <w:r w:rsidRPr="0076072F">
        <w:rPr>
          <w:rFonts w:ascii="Times New Roman" w:hAnsi="Times New Roman" w:cs="Times New Roman"/>
          <w:b/>
          <w:bCs/>
        </w:rPr>
        <w:t>Financial Snapshot</w:t>
      </w:r>
    </w:p>
    <w:tbl>
      <w:tblPr>
        <w:tblStyle w:val="TableGrid1"/>
        <w:tblW w:w="11173" w:type="dxa"/>
        <w:tblInd w:w="18" w:type="dxa"/>
        <w:tblLook w:val="04A0" w:firstRow="1" w:lastRow="0" w:firstColumn="1" w:lastColumn="0" w:noHBand="0" w:noVBand="1"/>
      </w:tblPr>
      <w:tblGrid>
        <w:gridCol w:w="2089"/>
        <w:gridCol w:w="1580"/>
        <w:gridCol w:w="1580"/>
        <w:gridCol w:w="1814"/>
        <w:gridCol w:w="1641"/>
        <w:gridCol w:w="261"/>
        <w:gridCol w:w="2208"/>
      </w:tblGrid>
      <w:tr w:rsidR="00953AB2" w:rsidRPr="0076072F" w14:paraId="1D77101F" w14:textId="77777777" w:rsidTr="00BF230B">
        <w:trPr>
          <w:trHeight w:val="357"/>
        </w:trPr>
        <w:tc>
          <w:tcPr>
            <w:tcW w:w="2089" w:type="dxa"/>
            <w:noWrap/>
          </w:tcPr>
          <w:p w14:paraId="14BFA3EB"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2021</w:t>
            </w:r>
          </w:p>
        </w:tc>
        <w:tc>
          <w:tcPr>
            <w:tcW w:w="1580" w:type="dxa"/>
            <w:noWrap/>
          </w:tcPr>
          <w:p w14:paraId="1700309C"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OCT-DEC</w:t>
            </w:r>
          </w:p>
          <w:p w14:paraId="7D559A06"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(Q1)</w:t>
            </w:r>
          </w:p>
        </w:tc>
        <w:tc>
          <w:tcPr>
            <w:tcW w:w="1580" w:type="dxa"/>
            <w:noWrap/>
          </w:tcPr>
          <w:p w14:paraId="5802D1B6"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JAN-MAR</w:t>
            </w:r>
          </w:p>
          <w:p w14:paraId="7F3424EE"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(Q2)</w:t>
            </w:r>
          </w:p>
        </w:tc>
        <w:tc>
          <w:tcPr>
            <w:tcW w:w="1814" w:type="dxa"/>
            <w:noWrap/>
          </w:tcPr>
          <w:p w14:paraId="0E79BB4B"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APRIL-JUNE (Q3)</w:t>
            </w:r>
          </w:p>
        </w:tc>
        <w:tc>
          <w:tcPr>
            <w:tcW w:w="1641" w:type="dxa"/>
            <w:noWrap/>
          </w:tcPr>
          <w:p w14:paraId="6F12F766"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JULY- SEPT</w:t>
            </w:r>
          </w:p>
          <w:p w14:paraId="45A9E503"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(Q4)</w:t>
            </w:r>
          </w:p>
        </w:tc>
        <w:tc>
          <w:tcPr>
            <w:tcW w:w="261" w:type="dxa"/>
            <w:noWrap/>
          </w:tcPr>
          <w:p w14:paraId="21C37FBB" w14:textId="77777777" w:rsidR="00953AB2" w:rsidRPr="0076072F" w:rsidRDefault="00953AB2" w:rsidP="00DA5185">
            <w:pPr>
              <w:jc w:val="center"/>
              <w:rPr>
                <w:rFonts w:ascii="Times New Roman" w:eastAsia="Times New Roman" w:hAnsi="Times New Roman" w:cs="Times New Roman"/>
                <w:b/>
                <w:bCs/>
              </w:rPr>
            </w:pPr>
          </w:p>
        </w:tc>
        <w:tc>
          <w:tcPr>
            <w:tcW w:w="2208" w:type="dxa"/>
            <w:noWrap/>
          </w:tcPr>
          <w:p w14:paraId="6407E207" w14:textId="77777777" w:rsidR="00953AB2" w:rsidRPr="0076072F" w:rsidRDefault="00953AB2" w:rsidP="00DA5185">
            <w:pPr>
              <w:ind w:left="-25" w:right="91"/>
              <w:jc w:val="center"/>
              <w:rPr>
                <w:rFonts w:ascii="Times New Roman" w:eastAsia="Times New Roman" w:hAnsi="Times New Roman" w:cs="Times New Roman"/>
                <w:b/>
                <w:bCs/>
              </w:rPr>
            </w:pPr>
            <w:r w:rsidRPr="0076072F">
              <w:rPr>
                <w:rFonts w:ascii="Times New Roman" w:eastAsia="Times New Roman" w:hAnsi="Times New Roman" w:cs="Times New Roman"/>
                <w:b/>
                <w:bCs/>
              </w:rPr>
              <w:t>Total</w:t>
            </w:r>
          </w:p>
        </w:tc>
      </w:tr>
      <w:tr w:rsidR="00953AB2" w:rsidRPr="0076072F" w14:paraId="1B17E7EB" w14:textId="77777777" w:rsidTr="00BF230B">
        <w:trPr>
          <w:trHeight w:val="625"/>
        </w:trPr>
        <w:tc>
          <w:tcPr>
            <w:tcW w:w="2089" w:type="dxa"/>
            <w:noWrap/>
          </w:tcPr>
          <w:p w14:paraId="7BB2261D" w14:textId="77777777" w:rsidR="00953AB2" w:rsidRPr="0076072F" w:rsidRDefault="00953AB2" w:rsidP="00DA5185">
            <w:pPr>
              <w:jc w:val="center"/>
              <w:rPr>
                <w:rFonts w:ascii="Times New Roman" w:eastAsia="Times New Roman" w:hAnsi="Times New Roman" w:cs="Times New Roman"/>
              </w:rPr>
            </w:pPr>
            <w:r w:rsidRPr="0076072F">
              <w:rPr>
                <w:rFonts w:ascii="Times New Roman" w:eastAsia="Times New Roman" w:hAnsi="Times New Roman" w:cs="Times New Roman"/>
              </w:rPr>
              <w:t>Total Sales</w:t>
            </w:r>
          </w:p>
        </w:tc>
        <w:tc>
          <w:tcPr>
            <w:tcW w:w="1580" w:type="dxa"/>
            <w:noWrap/>
          </w:tcPr>
          <w:p w14:paraId="7C6D10DB"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$374,811.62</w:t>
            </w:r>
          </w:p>
        </w:tc>
        <w:tc>
          <w:tcPr>
            <w:tcW w:w="1580" w:type="dxa"/>
            <w:noWrap/>
          </w:tcPr>
          <w:p w14:paraId="7F2C982B"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$469,947.55</w:t>
            </w:r>
          </w:p>
        </w:tc>
        <w:tc>
          <w:tcPr>
            <w:tcW w:w="1814" w:type="dxa"/>
            <w:tcBorders>
              <w:top w:val="single" w:sz="8" w:space="0" w:color="auto"/>
              <w:left w:val="nil"/>
              <w:bottom w:val="nil"/>
              <w:right w:val="nil"/>
            </w:tcBorders>
            <w:noWrap/>
          </w:tcPr>
          <w:p w14:paraId="6CD69823" w14:textId="77777777" w:rsidR="00953AB2" w:rsidRPr="0076072F" w:rsidRDefault="00953AB2" w:rsidP="00DA5185">
            <w:pPr>
              <w:jc w:val="center"/>
              <w:rPr>
                <w:rFonts w:ascii="Times New Roman" w:hAnsi="Times New Roman" w:cs="Times New Roman"/>
                <w:color w:val="000000"/>
              </w:rPr>
            </w:pPr>
          </w:p>
        </w:tc>
        <w:tc>
          <w:tcPr>
            <w:tcW w:w="1641" w:type="dxa"/>
            <w:noWrap/>
          </w:tcPr>
          <w:p w14:paraId="7F9773EB" w14:textId="77777777" w:rsidR="00953AB2" w:rsidRPr="0076072F" w:rsidRDefault="00953AB2" w:rsidP="00DA5185">
            <w:pPr>
              <w:jc w:val="center"/>
              <w:rPr>
                <w:rFonts w:ascii="Times New Roman" w:eastAsia="Times New Roman" w:hAnsi="Times New Roman" w:cs="Times New Roman"/>
              </w:rPr>
            </w:pPr>
          </w:p>
        </w:tc>
        <w:tc>
          <w:tcPr>
            <w:tcW w:w="261" w:type="dxa"/>
            <w:noWrap/>
          </w:tcPr>
          <w:p w14:paraId="7046EC4A" w14:textId="77777777" w:rsidR="00953AB2" w:rsidRPr="0076072F" w:rsidRDefault="00953AB2" w:rsidP="00DA5185">
            <w:pPr>
              <w:jc w:val="center"/>
              <w:rPr>
                <w:rFonts w:ascii="Times New Roman" w:eastAsia="Times New Roman" w:hAnsi="Times New Roman" w:cs="Times New Roman"/>
              </w:rPr>
            </w:pPr>
          </w:p>
        </w:tc>
        <w:tc>
          <w:tcPr>
            <w:tcW w:w="2208" w:type="dxa"/>
            <w:noWrap/>
          </w:tcPr>
          <w:p w14:paraId="6BE3BEB4" w14:textId="77777777" w:rsidR="00953AB2" w:rsidRPr="0076072F" w:rsidRDefault="00953AB2" w:rsidP="00DA5185">
            <w:pPr>
              <w:ind w:left="-25" w:right="91"/>
              <w:jc w:val="center"/>
              <w:rPr>
                <w:rFonts w:ascii="Times New Roman" w:hAnsi="Times New Roman" w:cs="Times New Roman"/>
                <w:color w:val="000000"/>
              </w:rPr>
            </w:pPr>
            <w:r w:rsidRPr="0076072F">
              <w:rPr>
                <w:rFonts w:ascii="Times New Roman" w:hAnsi="Times New Roman" w:cs="Times New Roman"/>
              </w:rPr>
              <w:t xml:space="preserve"> $844,759.17 </w:t>
            </w:r>
          </w:p>
        </w:tc>
      </w:tr>
      <w:tr w:rsidR="00953AB2" w:rsidRPr="0076072F" w14:paraId="44D34DA4" w14:textId="77777777" w:rsidTr="00BF230B">
        <w:trPr>
          <w:trHeight w:val="625"/>
        </w:trPr>
        <w:tc>
          <w:tcPr>
            <w:tcW w:w="2089" w:type="dxa"/>
            <w:noWrap/>
          </w:tcPr>
          <w:p w14:paraId="7F28E4D4" w14:textId="77777777" w:rsidR="00953AB2" w:rsidRPr="0076072F" w:rsidRDefault="00953AB2" w:rsidP="00DA5185">
            <w:pPr>
              <w:jc w:val="center"/>
              <w:rPr>
                <w:rFonts w:ascii="Times New Roman" w:eastAsia="Times New Roman" w:hAnsi="Times New Roman" w:cs="Times New Roman"/>
              </w:rPr>
            </w:pPr>
            <w:r w:rsidRPr="0076072F">
              <w:rPr>
                <w:rFonts w:ascii="Times New Roman" w:eastAsia="Times New Roman" w:hAnsi="Times New Roman" w:cs="Times New Roman"/>
              </w:rPr>
              <w:t>Total Net Income</w:t>
            </w:r>
          </w:p>
        </w:tc>
        <w:tc>
          <w:tcPr>
            <w:tcW w:w="1580" w:type="dxa"/>
            <w:noWrap/>
          </w:tcPr>
          <w:p w14:paraId="5EDF9DA3"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$105,615.28</w:t>
            </w:r>
          </w:p>
        </w:tc>
        <w:tc>
          <w:tcPr>
            <w:tcW w:w="1580" w:type="dxa"/>
            <w:noWrap/>
          </w:tcPr>
          <w:p w14:paraId="43AF6389"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$151,487.49</w:t>
            </w:r>
          </w:p>
        </w:tc>
        <w:tc>
          <w:tcPr>
            <w:tcW w:w="1814" w:type="dxa"/>
            <w:noWrap/>
          </w:tcPr>
          <w:p w14:paraId="3A8A5922" w14:textId="77777777" w:rsidR="00953AB2" w:rsidRPr="0076072F" w:rsidRDefault="00953AB2" w:rsidP="00DA5185">
            <w:pPr>
              <w:jc w:val="center"/>
              <w:rPr>
                <w:rFonts w:ascii="Times New Roman" w:hAnsi="Times New Roman" w:cs="Times New Roman"/>
                <w:color w:val="000000"/>
              </w:rPr>
            </w:pPr>
          </w:p>
        </w:tc>
        <w:tc>
          <w:tcPr>
            <w:tcW w:w="1641" w:type="dxa"/>
            <w:noWrap/>
          </w:tcPr>
          <w:p w14:paraId="688A4970" w14:textId="77777777" w:rsidR="00953AB2" w:rsidRPr="0076072F" w:rsidRDefault="00953AB2" w:rsidP="00DA5185">
            <w:pPr>
              <w:jc w:val="center"/>
              <w:rPr>
                <w:rFonts w:ascii="Times New Roman" w:hAnsi="Times New Roman" w:cs="Times New Roman"/>
                <w:color w:val="000000"/>
              </w:rPr>
            </w:pPr>
          </w:p>
        </w:tc>
        <w:tc>
          <w:tcPr>
            <w:tcW w:w="261" w:type="dxa"/>
            <w:noWrap/>
          </w:tcPr>
          <w:p w14:paraId="1C303098" w14:textId="77777777" w:rsidR="00953AB2" w:rsidRPr="0076072F" w:rsidRDefault="00953AB2" w:rsidP="00DA5185">
            <w:pPr>
              <w:jc w:val="center"/>
              <w:rPr>
                <w:rFonts w:ascii="Times New Roman" w:eastAsia="Times New Roman" w:hAnsi="Times New Roman" w:cs="Times New Roman"/>
              </w:rPr>
            </w:pPr>
          </w:p>
        </w:tc>
        <w:tc>
          <w:tcPr>
            <w:tcW w:w="2208" w:type="dxa"/>
            <w:noWrap/>
          </w:tcPr>
          <w:p w14:paraId="7FC50810" w14:textId="77777777" w:rsidR="00953AB2" w:rsidRPr="0076072F" w:rsidRDefault="00953AB2" w:rsidP="00DA5185">
            <w:pPr>
              <w:ind w:left="-25" w:right="91"/>
              <w:jc w:val="center"/>
              <w:rPr>
                <w:rFonts w:ascii="Times New Roman" w:hAnsi="Times New Roman" w:cs="Times New Roman"/>
                <w:color w:val="000000"/>
              </w:rPr>
            </w:pPr>
            <w:r w:rsidRPr="0076072F">
              <w:rPr>
                <w:rFonts w:ascii="Times New Roman" w:hAnsi="Times New Roman" w:cs="Times New Roman"/>
              </w:rPr>
              <w:t xml:space="preserve"> $219,350.68 </w:t>
            </w:r>
          </w:p>
        </w:tc>
      </w:tr>
      <w:tr w:rsidR="00953AB2" w:rsidRPr="0076072F" w14:paraId="4401D446" w14:textId="77777777" w:rsidTr="00BF230B">
        <w:trPr>
          <w:trHeight w:val="625"/>
        </w:trPr>
        <w:tc>
          <w:tcPr>
            <w:tcW w:w="2089" w:type="dxa"/>
            <w:noWrap/>
          </w:tcPr>
          <w:p w14:paraId="795661EB" w14:textId="77777777" w:rsidR="00953AB2" w:rsidRPr="0076072F" w:rsidRDefault="00953AB2" w:rsidP="00DA5185">
            <w:pPr>
              <w:jc w:val="center"/>
              <w:rPr>
                <w:rFonts w:ascii="Times New Roman" w:eastAsia="Times New Roman" w:hAnsi="Times New Roman" w:cs="Times New Roman"/>
              </w:rPr>
            </w:pPr>
            <w:r w:rsidRPr="0076072F">
              <w:rPr>
                <w:rFonts w:ascii="Times New Roman" w:eastAsia="Times New Roman" w:hAnsi="Times New Roman" w:cs="Times New Roman"/>
              </w:rPr>
              <w:t>Set Aside Collected</w:t>
            </w:r>
          </w:p>
        </w:tc>
        <w:tc>
          <w:tcPr>
            <w:tcW w:w="1580" w:type="dxa"/>
            <w:noWrap/>
          </w:tcPr>
          <w:p w14:paraId="01F7704E"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$7,872.60</w:t>
            </w:r>
          </w:p>
        </w:tc>
        <w:tc>
          <w:tcPr>
            <w:tcW w:w="1580" w:type="dxa"/>
            <w:noWrap/>
          </w:tcPr>
          <w:p w14:paraId="0C9C2499"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$15,440.23</w:t>
            </w:r>
          </w:p>
        </w:tc>
        <w:tc>
          <w:tcPr>
            <w:tcW w:w="1814" w:type="dxa"/>
            <w:noWrap/>
          </w:tcPr>
          <w:p w14:paraId="5D34C744" w14:textId="77777777" w:rsidR="00953AB2" w:rsidRPr="0076072F" w:rsidRDefault="00953AB2" w:rsidP="00DA5185">
            <w:pPr>
              <w:jc w:val="center"/>
              <w:rPr>
                <w:rFonts w:ascii="Times New Roman" w:hAnsi="Times New Roman" w:cs="Times New Roman"/>
                <w:color w:val="000000"/>
              </w:rPr>
            </w:pPr>
          </w:p>
        </w:tc>
        <w:tc>
          <w:tcPr>
            <w:tcW w:w="1641" w:type="dxa"/>
            <w:noWrap/>
          </w:tcPr>
          <w:p w14:paraId="4CCD69B0" w14:textId="77777777" w:rsidR="00953AB2" w:rsidRPr="0076072F" w:rsidRDefault="00953AB2" w:rsidP="00DA5185">
            <w:pPr>
              <w:jc w:val="center"/>
              <w:rPr>
                <w:rFonts w:ascii="Times New Roman" w:hAnsi="Times New Roman" w:cs="Times New Roman"/>
                <w:color w:val="000000"/>
              </w:rPr>
            </w:pPr>
          </w:p>
        </w:tc>
        <w:tc>
          <w:tcPr>
            <w:tcW w:w="261" w:type="dxa"/>
            <w:noWrap/>
          </w:tcPr>
          <w:p w14:paraId="7F5C685D" w14:textId="77777777" w:rsidR="00953AB2" w:rsidRPr="0076072F" w:rsidRDefault="00953AB2" w:rsidP="00DA5185">
            <w:pPr>
              <w:jc w:val="center"/>
              <w:rPr>
                <w:rFonts w:ascii="Times New Roman" w:eastAsia="Times New Roman" w:hAnsi="Times New Roman" w:cs="Times New Roman"/>
              </w:rPr>
            </w:pPr>
          </w:p>
        </w:tc>
        <w:tc>
          <w:tcPr>
            <w:tcW w:w="2208" w:type="dxa"/>
            <w:noWrap/>
          </w:tcPr>
          <w:p w14:paraId="171CB96A" w14:textId="77777777" w:rsidR="00953AB2" w:rsidRPr="0076072F" w:rsidRDefault="00953AB2" w:rsidP="00DA5185">
            <w:pPr>
              <w:ind w:left="-25" w:right="91"/>
              <w:jc w:val="center"/>
              <w:rPr>
                <w:rFonts w:ascii="Times New Roman" w:hAnsi="Times New Roman" w:cs="Times New Roman"/>
                <w:color w:val="000000"/>
              </w:rPr>
            </w:pPr>
            <w:r w:rsidRPr="0076072F">
              <w:rPr>
                <w:rFonts w:ascii="Times New Roman" w:hAnsi="Times New Roman" w:cs="Times New Roman"/>
              </w:rPr>
              <w:t xml:space="preserve"> $23,312.84 </w:t>
            </w:r>
          </w:p>
        </w:tc>
      </w:tr>
      <w:tr w:rsidR="00953AB2" w:rsidRPr="0076072F" w14:paraId="190B5BD8" w14:textId="77777777" w:rsidTr="00BF230B">
        <w:trPr>
          <w:trHeight w:val="625"/>
        </w:trPr>
        <w:tc>
          <w:tcPr>
            <w:tcW w:w="2089" w:type="dxa"/>
            <w:noWrap/>
          </w:tcPr>
          <w:p w14:paraId="1539672F" w14:textId="77777777" w:rsidR="00953AB2" w:rsidRPr="0076072F" w:rsidRDefault="00953AB2" w:rsidP="00DA5185">
            <w:pPr>
              <w:jc w:val="center"/>
              <w:rPr>
                <w:rFonts w:ascii="Times New Roman" w:eastAsia="Times New Roman" w:hAnsi="Times New Roman" w:cs="Times New Roman"/>
              </w:rPr>
            </w:pPr>
            <w:r w:rsidRPr="0076072F">
              <w:rPr>
                <w:rFonts w:ascii="Times New Roman" w:eastAsia="Times New Roman" w:hAnsi="Times New Roman" w:cs="Times New Roman"/>
              </w:rPr>
              <w:t>Average income %</w:t>
            </w:r>
          </w:p>
        </w:tc>
        <w:tc>
          <w:tcPr>
            <w:tcW w:w="1580" w:type="dxa"/>
            <w:noWrap/>
          </w:tcPr>
          <w:p w14:paraId="5638432D"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21.50%</w:t>
            </w:r>
          </w:p>
        </w:tc>
        <w:tc>
          <w:tcPr>
            <w:tcW w:w="1580" w:type="dxa"/>
            <w:noWrap/>
          </w:tcPr>
          <w:p w14:paraId="4775EBAA" w14:textId="77777777" w:rsidR="00953AB2" w:rsidRPr="0076072F" w:rsidRDefault="00953AB2" w:rsidP="00DA5185">
            <w:pPr>
              <w:jc w:val="center"/>
              <w:rPr>
                <w:rFonts w:ascii="Times New Roman" w:hAnsi="Times New Roman" w:cs="Times New Roman"/>
                <w:color w:val="000000"/>
              </w:rPr>
            </w:pPr>
            <w:r w:rsidRPr="0076072F">
              <w:rPr>
                <w:rFonts w:ascii="Times New Roman" w:hAnsi="Times New Roman" w:cs="Times New Roman"/>
              </w:rPr>
              <w:t>25.74%</w:t>
            </w:r>
          </w:p>
        </w:tc>
        <w:tc>
          <w:tcPr>
            <w:tcW w:w="1814" w:type="dxa"/>
            <w:tcBorders>
              <w:top w:val="nil"/>
              <w:left w:val="nil"/>
              <w:bottom w:val="single" w:sz="8" w:space="0" w:color="auto"/>
              <w:right w:val="nil"/>
            </w:tcBorders>
            <w:noWrap/>
          </w:tcPr>
          <w:p w14:paraId="11DEBC31" w14:textId="77777777" w:rsidR="00953AB2" w:rsidRPr="0076072F" w:rsidRDefault="00953AB2" w:rsidP="00DA5185">
            <w:pPr>
              <w:jc w:val="center"/>
              <w:rPr>
                <w:rFonts w:ascii="Times New Roman" w:hAnsi="Times New Roman" w:cs="Times New Roman"/>
                <w:color w:val="000000"/>
              </w:rPr>
            </w:pPr>
          </w:p>
        </w:tc>
        <w:tc>
          <w:tcPr>
            <w:tcW w:w="1641" w:type="dxa"/>
            <w:noWrap/>
          </w:tcPr>
          <w:p w14:paraId="28E658B4" w14:textId="77777777" w:rsidR="00953AB2" w:rsidRPr="0076072F" w:rsidRDefault="00953AB2" w:rsidP="00DA5185">
            <w:pPr>
              <w:jc w:val="center"/>
              <w:rPr>
                <w:rFonts w:ascii="Times New Roman" w:hAnsi="Times New Roman" w:cs="Times New Roman"/>
                <w:color w:val="000000"/>
              </w:rPr>
            </w:pPr>
          </w:p>
        </w:tc>
        <w:tc>
          <w:tcPr>
            <w:tcW w:w="261" w:type="dxa"/>
            <w:noWrap/>
          </w:tcPr>
          <w:p w14:paraId="27E5AE02" w14:textId="77777777" w:rsidR="00953AB2" w:rsidRPr="0076072F" w:rsidRDefault="00953AB2" w:rsidP="00DA5185">
            <w:pPr>
              <w:jc w:val="center"/>
              <w:rPr>
                <w:rFonts w:ascii="Times New Roman" w:eastAsia="Times New Roman" w:hAnsi="Times New Roman" w:cs="Times New Roman"/>
              </w:rPr>
            </w:pPr>
          </w:p>
        </w:tc>
        <w:tc>
          <w:tcPr>
            <w:tcW w:w="2208" w:type="dxa"/>
            <w:noWrap/>
          </w:tcPr>
          <w:p w14:paraId="31515A8B" w14:textId="77777777" w:rsidR="00953AB2" w:rsidRPr="0076072F" w:rsidRDefault="00953AB2" w:rsidP="00DA5185">
            <w:pPr>
              <w:ind w:left="-25" w:right="91"/>
              <w:jc w:val="center"/>
              <w:rPr>
                <w:rFonts w:ascii="Times New Roman" w:hAnsi="Times New Roman" w:cs="Times New Roman"/>
                <w:color w:val="000000"/>
              </w:rPr>
            </w:pPr>
            <w:r w:rsidRPr="0076072F">
              <w:rPr>
                <w:rFonts w:ascii="Times New Roman" w:hAnsi="Times New Roman" w:cs="Times New Roman"/>
              </w:rPr>
              <w:t>23.62%</w:t>
            </w:r>
          </w:p>
        </w:tc>
      </w:tr>
    </w:tbl>
    <w:p w14:paraId="63CF1CAC" w14:textId="77777777" w:rsidR="00953AB2" w:rsidRPr="0076072F" w:rsidRDefault="00953AB2" w:rsidP="00DA5185">
      <w:pPr>
        <w:spacing w:line="240" w:lineRule="auto"/>
        <w:jc w:val="center"/>
        <w:rPr>
          <w:rFonts w:ascii="Times New Roman" w:hAnsi="Times New Roman" w:cs="Times New Roman"/>
        </w:rPr>
      </w:pPr>
    </w:p>
    <w:tbl>
      <w:tblPr>
        <w:tblStyle w:val="TableGrid"/>
        <w:tblW w:w="11358" w:type="dxa"/>
        <w:tblLook w:val="04A0" w:firstRow="1" w:lastRow="0" w:firstColumn="1" w:lastColumn="0" w:noHBand="0" w:noVBand="1"/>
      </w:tblPr>
      <w:tblGrid>
        <w:gridCol w:w="2178"/>
        <w:gridCol w:w="1620"/>
        <w:gridCol w:w="1620"/>
        <w:gridCol w:w="1710"/>
        <w:gridCol w:w="1890"/>
        <w:gridCol w:w="270"/>
        <w:gridCol w:w="2070"/>
      </w:tblGrid>
      <w:tr w:rsidR="00953AB2" w:rsidRPr="0076072F" w14:paraId="5D48E52C" w14:textId="77777777" w:rsidTr="00BF230B">
        <w:trPr>
          <w:trHeight w:val="300"/>
        </w:trPr>
        <w:tc>
          <w:tcPr>
            <w:tcW w:w="2178" w:type="dxa"/>
            <w:noWrap/>
            <w:hideMark/>
          </w:tcPr>
          <w:p w14:paraId="1B8BDCF6" w14:textId="77777777" w:rsidR="00953AB2" w:rsidRPr="0076072F" w:rsidRDefault="00953AB2" w:rsidP="00DA5185">
            <w:pPr>
              <w:jc w:val="center"/>
              <w:rPr>
                <w:rFonts w:ascii="Times New Roman" w:eastAsia="Times New Roman" w:hAnsi="Times New Roman" w:cs="Times New Roman"/>
                <w:b/>
                <w:bCs/>
              </w:rPr>
            </w:pPr>
            <w:bookmarkStart w:id="2" w:name="_Hlk31622810"/>
            <w:r w:rsidRPr="0076072F">
              <w:rPr>
                <w:rFonts w:ascii="Times New Roman" w:eastAsia="Times New Roman" w:hAnsi="Times New Roman" w:cs="Times New Roman"/>
                <w:b/>
                <w:bCs/>
              </w:rPr>
              <w:t>2020</w:t>
            </w:r>
          </w:p>
        </w:tc>
        <w:tc>
          <w:tcPr>
            <w:tcW w:w="1620" w:type="dxa"/>
            <w:noWrap/>
            <w:hideMark/>
          </w:tcPr>
          <w:p w14:paraId="5FA8811D"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OCT-DEC</w:t>
            </w:r>
          </w:p>
          <w:p w14:paraId="5E6E14C4"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(Q1)</w:t>
            </w:r>
          </w:p>
        </w:tc>
        <w:tc>
          <w:tcPr>
            <w:tcW w:w="1620" w:type="dxa"/>
            <w:noWrap/>
            <w:hideMark/>
          </w:tcPr>
          <w:p w14:paraId="401F9E3C"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JAN-MAR</w:t>
            </w:r>
          </w:p>
          <w:p w14:paraId="18064761" w14:textId="77777777" w:rsidR="00953AB2" w:rsidRPr="0076072F" w:rsidRDefault="00953AB2" w:rsidP="00DA5185">
            <w:pPr>
              <w:ind w:right="-105"/>
              <w:jc w:val="center"/>
              <w:rPr>
                <w:rFonts w:ascii="Times New Roman" w:eastAsia="Times New Roman" w:hAnsi="Times New Roman" w:cs="Times New Roman"/>
                <w:b/>
                <w:bCs/>
              </w:rPr>
            </w:pPr>
            <w:r w:rsidRPr="0076072F">
              <w:rPr>
                <w:rFonts w:ascii="Times New Roman" w:eastAsia="Times New Roman" w:hAnsi="Times New Roman" w:cs="Times New Roman"/>
                <w:b/>
                <w:bCs/>
              </w:rPr>
              <w:t>(Q2)</w:t>
            </w:r>
          </w:p>
        </w:tc>
        <w:tc>
          <w:tcPr>
            <w:tcW w:w="1710" w:type="dxa"/>
            <w:noWrap/>
            <w:hideMark/>
          </w:tcPr>
          <w:p w14:paraId="43ED1713"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APRIL-JUNE (Q3)</w:t>
            </w:r>
          </w:p>
        </w:tc>
        <w:tc>
          <w:tcPr>
            <w:tcW w:w="1890" w:type="dxa"/>
            <w:noWrap/>
            <w:hideMark/>
          </w:tcPr>
          <w:p w14:paraId="799B0EA3"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JULY- SEPT</w:t>
            </w:r>
          </w:p>
          <w:p w14:paraId="4C8D8225"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(Q4)</w:t>
            </w:r>
          </w:p>
        </w:tc>
        <w:tc>
          <w:tcPr>
            <w:tcW w:w="270" w:type="dxa"/>
            <w:noWrap/>
            <w:hideMark/>
          </w:tcPr>
          <w:p w14:paraId="6BC693E4" w14:textId="77777777" w:rsidR="00953AB2" w:rsidRPr="0076072F" w:rsidRDefault="00953AB2" w:rsidP="00DA5185">
            <w:pPr>
              <w:jc w:val="center"/>
              <w:rPr>
                <w:rFonts w:ascii="Times New Roman" w:eastAsia="Times New Roman" w:hAnsi="Times New Roman" w:cs="Times New Roman"/>
                <w:b/>
                <w:bCs/>
              </w:rPr>
            </w:pPr>
          </w:p>
        </w:tc>
        <w:tc>
          <w:tcPr>
            <w:tcW w:w="2070" w:type="dxa"/>
            <w:noWrap/>
            <w:hideMark/>
          </w:tcPr>
          <w:p w14:paraId="3C24727C" w14:textId="77777777" w:rsidR="00953AB2" w:rsidRPr="0076072F" w:rsidRDefault="00953AB2" w:rsidP="00DA5185">
            <w:pPr>
              <w:jc w:val="center"/>
              <w:rPr>
                <w:rFonts w:ascii="Times New Roman" w:eastAsia="Times New Roman" w:hAnsi="Times New Roman" w:cs="Times New Roman"/>
                <w:b/>
                <w:bCs/>
              </w:rPr>
            </w:pPr>
            <w:r w:rsidRPr="0076072F">
              <w:rPr>
                <w:rFonts w:ascii="Times New Roman" w:eastAsia="Times New Roman" w:hAnsi="Times New Roman" w:cs="Times New Roman"/>
                <w:b/>
                <w:bCs/>
              </w:rPr>
              <w:t>Total</w:t>
            </w:r>
          </w:p>
        </w:tc>
      </w:tr>
    </w:tbl>
    <w:tbl>
      <w:tblPr>
        <w:tblStyle w:val="TableGrid1"/>
        <w:tblW w:w="11337" w:type="dxa"/>
        <w:tblLook w:val="04A0" w:firstRow="1" w:lastRow="0" w:firstColumn="1" w:lastColumn="0" w:noHBand="0" w:noVBand="1"/>
      </w:tblPr>
      <w:tblGrid>
        <w:gridCol w:w="2169"/>
        <w:gridCol w:w="1627"/>
        <w:gridCol w:w="1627"/>
        <w:gridCol w:w="1703"/>
        <w:gridCol w:w="1882"/>
        <w:gridCol w:w="268"/>
        <w:gridCol w:w="2061"/>
      </w:tblGrid>
      <w:tr w:rsidR="00953AB2" w:rsidRPr="0076072F" w14:paraId="0F48EA09" w14:textId="77777777" w:rsidTr="00BF230B">
        <w:trPr>
          <w:trHeight w:val="718"/>
        </w:trPr>
        <w:tc>
          <w:tcPr>
            <w:tcW w:w="2169" w:type="dxa"/>
            <w:noWrap/>
            <w:hideMark/>
          </w:tcPr>
          <w:p w14:paraId="508CB8ED" w14:textId="77777777" w:rsidR="00953AB2" w:rsidRPr="0076072F" w:rsidRDefault="00953AB2" w:rsidP="00DA5185">
            <w:pPr>
              <w:jc w:val="center"/>
              <w:rPr>
                <w:rFonts w:ascii="Times New Roman" w:eastAsia="Times New Roman" w:hAnsi="Times New Roman" w:cs="Times New Roman"/>
              </w:rPr>
            </w:pPr>
            <w:bookmarkStart w:id="3" w:name="_Hlk31622826"/>
            <w:bookmarkEnd w:id="2"/>
            <w:r w:rsidRPr="0076072F">
              <w:rPr>
                <w:rFonts w:ascii="Times New Roman" w:eastAsia="Times New Roman" w:hAnsi="Times New Roman" w:cs="Times New Roman"/>
              </w:rPr>
              <w:t>Total Sales</w:t>
            </w:r>
          </w:p>
        </w:tc>
        <w:tc>
          <w:tcPr>
            <w:tcW w:w="1627" w:type="dxa"/>
            <w:noWrap/>
          </w:tcPr>
          <w:p w14:paraId="419F442C"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$569,432.16</w:t>
            </w:r>
          </w:p>
        </w:tc>
        <w:tc>
          <w:tcPr>
            <w:tcW w:w="1627" w:type="dxa"/>
            <w:noWrap/>
          </w:tcPr>
          <w:p w14:paraId="1607314A"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$552,635.34</w:t>
            </w:r>
          </w:p>
        </w:tc>
        <w:tc>
          <w:tcPr>
            <w:tcW w:w="1703" w:type="dxa"/>
            <w:noWrap/>
          </w:tcPr>
          <w:p w14:paraId="2CFAAD8A"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$159,624.72</w:t>
            </w:r>
          </w:p>
        </w:tc>
        <w:tc>
          <w:tcPr>
            <w:tcW w:w="1882" w:type="dxa"/>
            <w:noWrap/>
          </w:tcPr>
          <w:p w14:paraId="27E04FD1"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$473,124.02</w:t>
            </w:r>
          </w:p>
        </w:tc>
        <w:tc>
          <w:tcPr>
            <w:tcW w:w="268" w:type="dxa"/>
            <w:noWrap/>
          </w:tcPr>
          <w:p w14:paraId="6362BFBE" w14:textId="77777777" w:rsidR="00953AB2" w:rsidRPr="0076072F" w:rsidRDefault="00953AB2" w:rsidP="00DA5185">
            <w:pPr>
              <w:jc w:val="center"/>
              <w:rPr>
                <w:rFonts w:ascii="Times New Roman" w:eastAsia="Times New Roman" w:hAnsi="Times New Roman" w:cs="Times New Roman"/>
              </w:rPr>
            </w:pPr>
          </w:p>
        </w:tc>
        <w:tc>
          <w:tcPr>
            <w:tcW w:w="2061" w:type="dxa"/>
            <w:noWrap/>
          </w:tcPr>
          <w:p w14:paraId="5E62CC6A"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$1,754,816.24</w:t>
            </w:r>
          </w:p>
        </w:tc>
      </w:tr>
      <w:tr w:rsidR="00953AB2" w:rsidRPr="0076072F" w14:paraId="4401DEF6" w14:textId="77777777" w:rsidTr="00BF230B">
        <w:trPr>
          <w:trHeight w:val="718"/>
        </w:trPr>
        <w:tc>
          <w:tcPr>
            <w:tcW w:w="2169" w:type="dxa"/>
            <w:noWrap/>
            <w:hideMark/>
          </w:tcPr>
          <w:p w14:paraId="7B47017B" w14:textId="77777777" w:rsidR="00953AB2" w:rsidRPr="0076072F" w:rsidRDefault="00953AB2" w:rsidP="00DA5185">
            <w:pPr>
              <w:jc w:val="center"/>
              <w:rPr>
                <w:rFonts w:ascii="Times New Roman" w:eastAsia="Times New Roman" w:hAnsi="Times New Roman" w:cs="Times New Roman"/>
              </w:rPr>
            </w:pPr>
            <w:r w:rsidRPr="0076072F">
              <w:rPr>
                <w:rFonts w:ascii="Times New Roman" w:eastAsia="Times New Roman" w:hAnsi="Times New Roman" w:cs="Times New Roman"/>
              </w:rPr>
              <w:t>Total Net Income</w:t>
            </w:r>
          </w:p>
        </w:tc>
        <w:tc>
          <w:tcPr>
            <w:tcW w:w="1627" w:type="dxa"/>
            <w:noWrap/>
          </w:tcPr>
          <w:p w14:paraId="6E10BDF2"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$146,611.94</w:t>
            </w:r>
          </w:p>
        </w:tc>
        <w:tc>
          <w:tcPr>
            <w:tcW w:w="1627" w:type="dxa"/>
            <w:noWrap/>
          </w:tcPr>
          <w:p w14:paraId="1353ED45"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$131,955.55</w:t>
            </w:r>
          </w:p>
        </w:tc>
        <w:tc>
          <w:tcPr>
            <w:tcW w:w="1703" w:type="dxa"/>
            <w:noWrap/>
          </w:tcPr>
          <w:p w14:paraId="15C22964"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$(20,445.52)</w:t>
            </w:r>
          </w:p>
        </w:tc>
        <w:tc>
          <w:tcPr>
            <w:tcW w:w="1882" w:type="dxa"/>
            <w:noWrap/>
          </w:tcPr>
          <w:p w14:paraId="54BA9314"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$112,706.49</w:t>
            </w:r>
          </w:p>
        </w:tc>
        <w:tc>
          <w:tcPr>
            <w:tcW w:w="268" w:type="dxa"/>
            <w:noWrap/>
          </w:tcPr>
          <w:p w14:paraId="14A9577C" w14:textId="77777777" w:rsidR="00953AB2" w:rsidRPr="0076072F" w:rsidRDefault="00953AB2" w:rsidP="00DA5185">
            <w:pPr>
              <w:jc w:val="center"/>
              <w:rPr>
                <w:rFonts w:ascii="Times New Roman" w:eastAsia="Times New Roman" w:hAnsi="Times New Roman" w:cs="Times New Roman"/>
              </w:rPr>
            </w:pPr>
          </w:p>
        </w:tc>
        <w:tc>
          <w:tcPr>
            <w:tcW w:w="2061" w:type="dxa"/>
            <w:noWrap/>
          </w:tcPr>
          <w:p w14:paraId="3F8DF522"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$371,114.43</w:t>
            </w:r>
          </w:p>
        </w:tc>
      </w:tr>
      <w:tr w:rsidR="00953AB2" w:rsidRPr="0076072F" w14:paraId="24D1011B" w14:textId="77777777" w:rsidTr="00BF230B">
        <w:trPr>
          <w:trHeight w:val="718"/>
        </w:trPr>
        <w:tc>
          <w:tcPr>
            <w:tcW w:w="2169" w:type="dxa"/>
            <w:noWrap/>
            <w:hideMark/>
          </w:tcPr>
          <w:p w14:paraId="16D35365" w14:textId="77777777" w:rsidR="00953AB2" w:rsidRPr="0076072F" w:rsidRDefault="00953AB2" w:rsidP="00DA5185">
            <w:pPr>
              <w:jc w:val="center"/>
              <w:rPr>
                <w:rFonts w:ascii="Times New Roman" w:eastAsia="Times New Roman" w:hAnsi="Times New Roman" w:cs="Times New Roman"/>
              </w:rPr>
            </w:pPr>
            <w:r w:rsidRPr="0076072F">
              <w:rPr>
                <w:rFonts w:ascii="Times New Roman" w:eastAsia="Times New Roman" w:hAnsi="Times New Roman" w:cs="Times New Roman"/>
              </w:rPr>
              <w:t>Set Aside Collected</w:t>
            </w:r>
          </w:p>
        </w:tc>
        <w:tc>
          <w:tcPr>
            <w:tcW w:w="1627" w:type="dxa"/>
            <w:noWrap/>
          </w:tcPr>
          <w:p w14:paraId="4432FCDE"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$14,749.54</w:t>
            </w:r>
          </w:p>
        </w:tc>
        <w:tc>
          <w:tcPr>
            <w:tcW w:w="1627" w:type="dxa"/>
            <w:noWrap/>
          </w:tcPr>
          <w:p w14:paraId="731BACCF"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$13,240.05</w:t>
            </w:r>
          </w:p>
        </w:tc>
        <w:tc>
          <w:tcPr>
            <w:tcW w:w="1703" w:type="dxa"/>
            <w:noWrap/>
          </w:tcPr>
          <w:p w14:paraId="07C16B14"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$3,990.24</w:t>
            </w:r>
          </w:p>
        </w:tc>
        <w:tc>
          <w:tcPr>
            <w:tcW w:w="1882" w:type="dxa"/>
            <w:noWrap/>
          </w:tcPr>
          <w:p w14:paraId="223584B5"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$12,769.86</w:t>
            </w:r>
          </w:p>
        </w:tc>
        <w:tc>
          <w:tcPr>
            <w:tcW w:w="268" w:type="dxa"/>
            <w:noWrap/>
          </w:tcPr>
          <w:p w14:paraId="7A30CE32" w14:textId="77777777" w:rsidR="00953AB2" w:rsidRPr="0076072F" w:rsidRDefault="00953AB2" w:rsidP="00DA5185">
            <w:pPr>
              <w:jc w:val="center"/>
              <w:rPr>
                <w:rFonts w:ascii="Times New Roman" w:eastAsia="Times New Roman" w:hAnsi="Times New Roman" w:cs="Times New Roman"/>
              </w:rPr>
            </w:pPr>
          </w:p>
        </w:tc>
        <w:tc>
          <w:tcPr>
            <w:tcW w:w="2061" w:type="dxa"/>
            <w:noWrap/>
          </w:tcPr>
          <w:p w14:paraId="3D634814"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$44,778.28</w:t>
            </w:r>
          </w:p>
        </w:tc>
      </w:tr>
      <w:tr w:rsidR="00953AB2" w:rsidRPr="0076072F" w14:paraId="7A355FC0" w14:textId="77777777" w:rsidTr="00BF230B">
        <w:trPr>
          <w:trHeight w:val="718"/>
        </w:trPr>
        <w:tc>
          <w:tcPr>
            <w:tcW w:w="2169" w:type="dxa"/>
            <w:noWrap/>
            <w:hideMark/>
          </w:tcPr>
          <w:p w14:paraId="01243A7C" w14:textId="77777777" w:rsidR="00953AB2" w:rsidRPr="0076072F" w:rsidRDefault="00953AB2" w:rsidP="00DA5185">
            <w:pPr>
              <w:jc w:val="center"/>
              <w:rPr>
                <w:rFonts w:ascii="Times New Roman" w:eastAsia="Times New Roman" w:hAnsi="Times New Roman" w:cs="Times New Roman"/>
              </w:rPr>
            </w:pPr>
            <w:r w:rsidRPr="0076072F">
              <w:rPr>
                <w:rFonts w:ascii="Times New Roman" w:eastAsia="Times New Roman" w:hAnsi="Times New Roman" w:cs="Times New Roman"/>
              </w:rPr>
              <w:t>Average income %</w:t>
            </w:r>
          </w:p>
        </w:tc>
        <w:tc>
          <w:tcPr>
            <w:tcW w:w="1627" w:type="dxa"/>
            <w:noWrap/>
          </w:tcPr>
          <w:p w14:paraId="65E45A12"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26.84%</w:t>
            </w:r>
          </w:p>
        </w:tc>
        <w:tc>
          <w:tcPr>
            <w:tcW w:w="1627" w:type="dxa"/>
            <w:noWrap/>
          </w:tcPr>
          <w:p w14:paraId="04605922"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24.60%</w:t>
            </w:r>
          </w:p>
        </w:tc>
        <w:tc>
          <w:tcPr>
            <w:tcW w:w="1703" w:type="dxa"/>
            <w:noWrap/>
          </w:tcPr>
          <w:p w14:paraId="7F481E34"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-97.26%</w:t>
            </w:r>
          </w:p>
        </w:tc>
        <w:tc>
          <w:tcPr>
            <w:tcW w:w="1882" w:type="dxa"/>
            <w:noWrap/>
          </w:tcPr>
          <w:p w14:paraId="0CBB9B38"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22.32%</w:t>
            </w:r>
          </w:p>
        </w:tc>
        <w:tc>
          <w:tcPr>
            <w:tcW w:w="268" w:type="dxa"/>
            <w:noWrap/>
          </w:tcPr>
          <w:p w14:paraId="143E5D3B" w14:textId="77777777" w:rsidR="00953AB2" w:rsidRPr="0076072F" w:rsidRDefault="00953AB2" w:rsidP="00DA5185">
            <w:pPr>
              <w:jc w:val="center"/>
              <w:rPr>
                <w:rFonts w:ascii="Times New Roman" w:eastAsia="Times New Roman" w:hAnsi="Times New Roman" w:cs="Times New Roman"/>
              </w:rPr>
            </w:pPr>
          </w:p>
        </w:tc>
        <w:tc>
          <w:tcPr>
            <w:tcW w:w="2061" w:type="dxa"/>
            <w:noWrap/>
          </w:tcPr>
          <w:p w14:paraId="378B6884" w14:textId="77777777" w:rsidR="00953AB2" w:rsidRPr="0076072F" w:rsidRDefault="00953AB2" w:rsidP="00DA5185">
            <w:pPr>
              <w:jc w:val="center"/>
              <w:rPr>
                <w:rFonts w:ascii="Times New Roman" w:hAnsi="Times New Roman" w:cs="Times New Roman"/>
              </w:rPr>
            </w:pPr>
            <w:r w:rsidRPr="0076072F">
              <w:rPr>
                <w:rFonts w:ascii="Times New Roman" w:hAnsi="Times New Roman" w:cs="Times New Roman"/>
              </w:rPr>
              <w:t>-15.04%</w:t>
            </w:r>
          </w:p>
        </w:tc>
      </w:tr>
    </w:tbl>
    <w:p w14:paraId="6CA733BF" w14:textId="77777777" w:rsidR="00953AB2" w:rsidRPr="0076072F" w:rsidRDefault="00953AB2" w:rsidP="00DA5185">
      <w:pPr>
        <w:pStyle w:val="Center"/>
        <w:spacing w:line="240" w:lineRule="auto"/>
        <w:rPr>
          <w:rFonts w:ascii="Times New Roman" w:eastAsiaTheme="minorEastAsia" w:hAnsi="Times New Roman" w:cs="Times New Roman"/>
          <w:b w:val="0"/>
          <w:bCs w:val="0"/>
          <w:sz w:val="22"/>
          <w:szCs w:val="22"/>
        </w:rPr>
      </w:pPr>
      <w:bookmarkStart w:id="4" w:name="_Hlk73451742"/>
      <w:bookmarkEnd w:id="3"/>
      <w:r w:rsidRPr="0076072F">
        <w:rPr>
          <w:rFonts w:ascii="Times New Roman" w:eastAsiaTheme="minorEastAsia" w:hAnsi="Times New Roman" w:cs="Times New Roman"/>
          <w:b w:val="0"/>
          <w:bCs w:val="0"/>
          <w:sz w:val="22"/>
          <w:szCs w:val="22"/>
        </w:rPr>
        <w:t>Overall sales made a nice jump in Q2 and total net income did as well. A couple locations are almost back to pre-Covid numbers, but the majority of locations remain well below normal. The Spring and Summer are typically the busiest time for most locations, so we are optimistic that Q3 and Q4 will continue to rebound.</w:t>
      </w:r>
    </w:p>
    <w:p w14:paraId="65790EE9" w14:textId="77777777" w:rsidR="00953AB2" w:rsidRPr="0076072F" w:rsidRDefault="00953AB2" w:rsidP="00DA5185">
      <w:pPr>
        <w:pStyle w:val="Center"/>
        <w:spacing w:line="240" w:lineRule="auto"/>
        <w:jc w:val="both"/>
        <w:rPr>
          <w:rFonts w:ascii="Times New Roman" w:eastAsiaTheme="minorEastAsia" w:hAnsi="Times New Roman" w:cs="Times New Roman"/>
          <w:sz w:val="22"/>
          <w:szCs w:val="22"/>
        </w:rPr>
      </w:pPr>
    </w:p>
    <w:p w14:paraId="703DE977" w14:textId="77777777" w:rsidR="00953AB2" w:rsidRPr="0076072F" w:rsidRDefault="00953AB2" w:rsidP="00DA5185">
      <w:pPr>
        <w:pStyle w:val="Center"/>
        <w:spacing w:line="240" w:lineRule="auto"/>
        <w:jc w:val="left"/>
        <w:rPr>
          <w:rFonts w:ascii="Times New Roman" w:eastAsiaTheme="minorEastAsia" w:hAnsi="Times New Roman" w:cs="Times New Roman"/>
          <w:sz w:val="22"/>
          <w:szCs w:val="22"/>
        </w:rPr>
      </w:pPr>
      <w:r w:rsidRPr="0076072F">
        <w:rPr>
          <w:rFonts w:ascii="Times New Roman" w:eastAsiaTheme="minorEastAsia" w:hAnsi="Times New Roman" w:cs="Times New Roman"/>
          <w:sz w:val="22"/>
          <w:szCs w:val="22"/>
        </w:rPr>
        <w:t xml:space="preserve"> RSA: Financial Relief and Restoration Payments</w:t>
      </w:r>
    </w:p>
    <w:p w14:paraId="12327EDB" w14:textId="77777777" w:rsidR="00953AB2" w:rsidRPr="0076072F" w:rsidRDefault="00953AB2" w:rsidP="00DA5185">
      <w:pPr>
        <w:pStyle w:val="Center"/>
        <w:spacing w:line="240" w:lineRule="auto"/>
        <w:jc w:val="both"/>
        <w:rPr>
          <w:rFonts w:ascii="Times New Roman"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Application – </w:t>
      </w:r>
      <w:bookmarkStart w:id="5" w:name="OLE_LINK31"/>
      <w:bookmarkStart w:id="6" w:name="OLE_LINK30"/>
      <w:r w:rsidRPr="0076072F">
        <w:rPr>
          <w:rFonts w:ascii="Times New Roman" w:eastAsia="Calibri" w:hAnsi="Times New Roman" w:cs="Times New Roman"/>
          <w:b w:val="0"/>
          <w:bCs w:val="0"/>
          <w:sz w:val="22"/>
          <w:szCs w:val="22"/>
        </w:rPr>
        <w:t xml:space="preserve">The Idaho BEP was potentially eligible for $124,646.00 in Federal Grant funds to compensate for loss of income in calendar year 2020 vs 2019. </w:t>
      </w:r>
      <w:r w:rsidRPr="0076072F">
        <w:rPr>
          <w:rFonts w:ascii="Times New Roman" w:hAnsi="Times New Roman" w:cs="Times New Roman"/>
          <w:b w:val="0"/>
          <w:bCs w:val="0"/>
          <w:sz w:val="22"/>
          <w:szCs w:val="22"/>
        </w:rPr>
        <w:t xml:space="preserve">The SLA and the Idaho Blind Merchants Elected Committee held four (4) conference calls to specifically discuss the use of FRRP funds. Additionally, there were many emails between the IBMEC and the SLA to discuss these funds. </w:t>
      </w:r>
    </w:p>
    <w:p w14:paraId="36395E84" w14:textId="77777777" w:rsidR="00953AB2" w:rsidRPr="0076072F" w:rsidRDefault="00953AB2" w:rsidP="00DA5185">
      <w:pPr>
        <w:pStyle w:val="Center"/>
        <w:spacing w:line="240" w:lineRule="auto"/>
        <w:jc w:val="both"/>
        <w:rPr>
          <w:rFonts w:ascii="Times New Roman" w:hAnsi="Times New Roman" w:cs="Times New Roman"/>
          <w:b w:val="0"/>
          <w:bCs w:val="0"/>
          <w:sz w:val="22"/>
          <w:szCs w:val="22"/>
        </w:rPr>
      </w:pPr>
      <w:r w:rsidRPr="0076072F">
        <w:rPr>
          <w:rFonts w:ascii="Times New Roman" w:hAnsi="Times New Roman" w:cs="Times New Roman"/>
          <w:b w:val="0"/>
          <w:bCs w:val="0"/>
          <w:sz w:val="22"/>
          <w:szCs w:val="22"/>
        </w:rPr>
        <w:tab/>
      </w:r>
    </w:p>
    <w:p w14:paraId="51EBC851" w14:textId="77777777" w:rsidR="00953AB2" w:rsidRPr="0076072F" w:rsidRDefault="00953AB2" w:rsidP="00DA5185">
      <w:pPr>
        <w:pStyle w:val="Center"/>
        <w:spacing w:line="240" w:lineRule="auto"/>
        <w:jc w:val="both"/>
        <w:rPr>
          <w:rFonts w:ascii="Times New Roman" w:eastAsia="Calibri" w:hAnsi="Times New Roman" w:cs="Times New Roman"/>
          <w:sz w:val="22"/>
          <w:szCs w:val="22"/>
        </w:rPr>
      </w:pPr>
      <w:r w:rsidRPr="0076072F">
        <w:rPr>
          <w:rFonts w:ascii="Times New Roman" w:hAnsi="Times New Roman" w:cs="Times New Roman"/>
          <w:b w:val="0"/>
          <w:bCs w:val="0"/>
          <w:sz w:val="22"/>
          <w:szCs w:val="22"/>
        </w:rPr>
        <w:t xml:space="preserve">Proposal - These FRRP funds are to be distributed proportional to individual losses incurred and based on losses due to spoiled or expired stock. We calculated the loss of net income from 2019 to 2020 - for each vendor - based on the monthly set aside reports submitted by the vendors. Accounting records of other funds used to provide financial relief (Cares Act funds, set aside funds used for Fair Minimum Return, PPP </w:t>
      </w:r>
      <w:r w:rsidRPr="0076072F">
        <w:rPr>
          <w:rFonts w:ascii="Times New Roman" w:hAnsi="Times New Roman" w:cs="Times New Roman"/>
          <w:b w:val="0"/>
          <w:bCs w:val="0"/>
          <w:sz w:val="22"/>
          <w:szCs w:val="22"/>
        </w:rPr>
        <w:lastRenderedPageBreak/>
        <w:t>funds, and Paid Sick &amp; Vacation funds) were also used to calculate losses. To receive funds, vendors signed an attestation document that losses occurred, and other grant/loan funds were disclosed to determine total loss impact. The SLA determined that 5 (five) Idaho blind vendors had a net profit loss. The IBMEC held a vote and agreed with the SLA proposed distribution of these funds.</w:t>
      </w:r>
    </w:p>
    <w:p w14:paraId="5D70A783" w14:textId="77777777" w:rsidR="00953AB2" w:rsidRPr="0076072F" w:rsidRDefault="00953AB2" w:rsidP="00DA5185">
      <w:pPr>
        <w:pStyle w:val="Center"/>
        <w:spacing w:line="240" w:lineRule="auto"/>
        <w:jc w:val="both"/>
        <w:rPr>
          <w:rFonts w:ascii="Times New Roman" w:eastAsia="Calibri" w:hAnsi="Times New Roman" w:cs="Times New Roman"/>
          <w:b w:val="0"/>
          <w:bCs w:val="0"/>
          <w:sz w:val="22"/>
          <w:szCs w:val="22"/>
        </w:rPr>
      </w:pPr>
      <w:r w:rsidRPr="0076072F">
        <w:rPr>
          <w:rFonts w:ascii="Times New Roman" w:eastAsia="Calibri" w:hAnsi="Times New Roman" w:cs="Times New Roman"/>
          <w:b w:val="0"/>
          <w:bCs w:val="0"/>
          <w:sz w:val="22"/>
          <w:szCs w:val="22"/>
        </w:rPr>
        <w:tab/>
      </w:r>
    </w:p>
    <w:p w14:paraId="45D72F7F" w14:textId="18FC544C" w:rsidR="00953AB2" w:rsidRPr="0076072F" w:rsidRDefault="00953AB2" w:rsidP="00DA5185">
      <w:pPr>
        <w:pStyle w:val="Center"/>
        <w:spacing w:line="240" w:lineRule="auto"/>
        <w:jc w:val="both"/>
        <w:rPr>
          <w:rFonts w:ascii="Times New Roman" w:eastAsia="Calibri" w:hAnsi="Times New Roman" w:cs="Times New Roman"/>
          <w:b w:val="0"/>
          <w:bCs w:val="0"/>
          <w:sz w:val="22"/>
          <w:szCs w:val="22"/>
        </w:rPr>
      </w:pPr>
      <w:r w:rsidRPr="0076072F">
        <w:rPr>
          <w:rFonts w:ascii="Times New Roman" w:eastAsia="Calibri" w:hAnsi="Times New Roman" w:cs="Times New Roman"/>
          <w:b w:val="0"/>
          <w:bCs w:val="0"/>
          <w:sz w:val="22"/>
          <w:szCs w:val="22"/>
        </w:rPr>
        <w:t xml:space="preserve">Approval - In early May I received an approval notification for our FRRP </w:t>
      </w:r>
      <w:bookmarkEnd w:id="5"/>
      <w:bookmarkEnd w:id="6"/>
      <w:r w:rsidRPr="0076072F">
        <w:rPr>
          <w:rFonts w:ascii="Times New Roman" w:eastAsia="Calibri" w:hAnsi="Times New Roman" w:cs="Times New Roman"/>
          <w:b w:val="0"/>
          <w:bCs w:val="0"/>
          <w:sz w:val="22"/>
          <w:szCs w:val="22"/>
        </w:rPr>
        <w:t xml:space="preserve">application. The Rehabilitation Services Administration (RSA), within the Office of Special Education and Rehabilitative Services, U.S. Department of Education, approved the </w:t>
      </w:r>
      <w:r w:rsidRPr="0076072F">
        <w:rPr>
          <w:rFonts w:ascii="Times New Roman" w:eastAsia="Calibri" w:hAnsi="Times New Roman" w:cs="Times New Roman"/>
          <w:b w:val="0"/>
          <w:bCs w:val="0"/>
          <w:i/>
          <w:iCs/>
          <w:sz w:val="22"/>
          <w:szCs w:val="22"/>
        </w:rPr>
        <w:t xml:space="preserve">State of Idaho’s Randolph-Sheppard Financial Relief and Restoration (FRRP) Appropriation Assurances and Use of FRRP Funds </w:t>
      </w:r>
      <w:r w:rsidRPr="0076072F">
        <w:rPr>
          <w:rFonts w:ascii="Times New Roman" w:eastAsia="Calibri" w:hAnsi="Times New Roman" w:cs="Times New Roman"/>
          <w:b w:val="0"/>
          <w:bCs w:val="0"/>
          <w:sz w:val="22"/>
          <w:szCs w:val="22"/>
        </w:rPr>
        <w:t>resubmitted on May 6, 2021, consistent with The Consolidated Appropriations Act of 2021, Division H, title III, section 318 (section 318).</w:t>
      </w:r>
      <w:r w:rsidR="00DA5185">
        <w:rPr>
          <w:rFonts w:ascii="Times New Roman" w:eastAsia="Calibri" w:hAnsi="Times New Roman" w:cs="Times New Roman"/>
          <w:b w:val="0"/>
          <w:bCs w:val="0"/>
          <w:sz w:val="22"/>
          <w:szCs w:val="22"/>
        </w:rPr>
        <w:t xml:space="preserve"> </w:t>
      </w:r>
      <w:r w:rsidRPr="0076072F">
        <w:rPr>
          <w:rFonts w:ascii="Times New Roman" w:eastAsia="Calibri" w:hAnsi="Times New Roman" w:cs="Times New Roman"/>
          <w:b w:val="0"/>
          <w:bCs w:val="0"/>
          <w:sz w:val="22"/>
          <w:szCs w:val="22"/>
        </w:rPr>
        <w:t xml:space="preserve">The </w:t>
      </w:r>
      <w:bookmarkStart w:id="7" w:name="_Hlk68710487"/>
      <w:r w:rsidRPr="0076072F">
        <w:rPr>
          <w:rFonts w:ascii="Times New Roman" w:eastAsia="Calibri" w:hAnsi="Times New Roman" w:cs="Times New Roman"/>
          <w:b w:val="0"/>
          <w:bCs w:val="0"/>
          <w:sz w:val="22"/>
          <w:szCs w:val="22"/>
        </w:rPr>
        <w:t xml:space="preserve">approved Assurances and Use of FRRP Funds </w:t>
      </w:r>
      <w:bookmarkEnd w:id="7"/>
      <w:r w:rsidRPr="0076072F">
        <w:rPr>
          <w:rFonts w:ascii="Times New Roman" w:eastAsia="Calibri" w:hAnsi="Times New Roman" w:cs="Times New Roman"/>
          <w:b w:val="0"/>
          <w:bCs w:val="0"/>
          <w:sz w:val="22"/>
          <w:szCs w:val="22"/>
        </w:rPr>
        <w:t>was effective immediately. Ultimately, we used $71,931.90 to offset the loss in income for 5 of the 9 vendors, and the remaining $52,714.10 was paid out equally as ‘Paid Sick Leave Benefits’ to all vendors.</w:t>
      </w:r>
      <w:r w:rsidR="00DA5185">
        <w:rPr>
          <w:rFonts w:ascii="Times New Roman" w:eastAsia="Calibri" w:hAnsi="Times New Roman" w:cs="Times New Roman"/>
          <w:b w:val="0"/>
          <w:bCs w:val="0"/>
          <w:sz w:val="22"/>
          <w:szCs w:val="22"/>
        </w:rPr>
        <w:t xml:space="preserve"> </w:t>
      </w:r>
    </w:p>
    <w:p w14:paraId="747AFC02" w14:textId="77777777" w:rsidR="00953AB2" w:rsidRPr="0076072F" w:rsidRDefault="00953AB2" w:rsidP="00DA5185">
      <w:pPr>
        <w:pStyle w:val="Center"/>
        <w:spacing w:line="240" w:lineRule="auto"/>
        <w:jc w:val="left"/>
        <w:rPr>
          <w:rFonts w:ascii="Times New Roman" w:eastAsiaTheme="minorEastAsia" w:hAnsi="Times New Roman" w:cs="Times New Roman"/>
          <w:sz w:val="22"/>
          <w:szCs w:val="22"/>
        </w:rPr>
      </w:pPr>
    </w:p>
    <w:p w14:paraId="2D22D46F" w14:textId="77777777" w:rsidR="00953AB2" w:rsidRPr="0076072F" w:rsidRDefault="00953AB2" w:rsidP="00DA5185">
      <w:pPr>
        <w:pStyle w:val="Center"/>
        <w:spacing w:line="240" w:lineRule="auto"/>
        <w:rPr>
          <w:rFonts w:ascii="Times New Roman" w:eastAsiaTheme="minorEastAsia" w:hAnsi="Times New Roman" w:cs="Times New Roman"/>
          <w:sz w:val="22"/>
          <w:szCs w:val="22"/>
        </w:rPr>
      </w:pPr>
      <w:r w:rsidRPr="0076072F">
        <w:rPr>
          <w:rFonts w:ascii="Times New Roman" w:eastAsiaTheme="minorEastAsia" w:hAnsi="Times New Roman" w:cs="Times New Roman"/>
          <w:sz w:val="22"/>
          <w:szCs w:val="22"/>
        </w:rPr>
        <w:t>BEP Specialist –</w:t>
      </w:r>
    </w:p>
    <w:p w14:paraId="2C3C7BF8"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Attended meetings with the Idaho Blind Merchants Elected Committee to determine use and distribution of the RSA FRRP Funds. </w:t>
      </w:r>
    </w:p>
    <w:p w14:paraId="276CA42C"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Coordinated purchase of equipment for a subcontract cafeteria at Gowen. </w:t>
      </w:r>
    </w:p>
    <w:p w14:paraId="0DE305FA"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Coordinating transfer and distribution of 60 new credit card readers for six vendors. </w:t>
      </w:r>
    </w:p>
    <w:p w14:paraId="59690110"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Training with the ATC to become proficient with JAWS. </w:t>
      </w:r>
    </w:p>
    <w:p w14:paraId="2C5ABA53"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Performed regular housekeeping tasks: processing bills, set asides, machine income, cash sales, internal audits, travel arrangements, etc. </w:t>
      </w:r>
    </w:p>
    <w:bookmarkEnd w:id="4"/>
    <w:p w14:paraId="2FAAD121" w14:textId="77777777" w:rsidR="00953AB2" w:rsidRPr="0076072F" w:rsidRDefault="00953AB2" w:rsidP="00DA5185">
      <w:pPr>
        <w:pStyle w:val="Center"/>
        <w:tabs>
          <w:tab w:val="clear" w:pos="720"/>
          <w:tab w:val="left" w:pos="0"/>
        </w:tabs>
        <w:spacing w:line="240" w:lineRule="auto"/>
        <w:jc w:val="both"/>
        <w:rPr>
          <w:rFonts w:ascii="Times New Roman" w:hAnsi="Times New Roman" w:cs="Times New Roman"/>
          <w:b w:val="0"/>
          <w:bCs w:val="0"/>
          <w:sz w:val="22"/>
          <w:szCs w:val="22"/>
        </w:rPr>
      </w:pPr>
      <w:r w:rsidRPr="0076072F">
        <w:rPr>
          <w:rFonts w:ascii="Times New Roman" w:hAnsi="Times New Roman" w:cs="Times New Roman"/>
          <w:b w:val="0"/>
          <w:bCs w:val="0"/>
          <w:sz w:val="22"/>
          <w:szCs w:val="22"/>
        </w:rPr>
        <w:tab/>
      </w:r>
      <w:r w:rsidRPr="0076072F">
        <w:rPr>
          <w:rFonts w:ascii="Times New Roman" w:hAnsi="Times New Roman" w:cs="Times New Roman"/>
          <w:b w:val="0"/>
          <w:bCs w:val="0"/>
          <w:sz w:val="22"/>
          <w:szCs w:val="22"/>
        </w:rPr>
        <w:tab/>
      </w:r>
    </w:p>
    <w:p w14:paraId="4725A3B3" w14:textId="77777777" w:rsidR="00953AB2" w:rsidRPr="0076072F" w:rsidRDefault="00953AB2" w:rsidP="00DA5185">
      <w:pPr>
        <w:pStyle w:val="Center"/>
        <w:spacing w:line="240" w:lineRule="auto"/>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Overall sales made a nice jump in Q2 and total net income did as well. A couple locations are almost back to pre-Covid numbers, but the majority of locations remain well below normal. The Spring and Summer are typically the busiest time for most locations, so we are optimistic that Q3 and Q4 will continue to rebound.</w:t>
      </w:r>
    </w:p>
    <w:p w14:paraId="0A05D329" w14:textId="77777777" w:rsidR="00953AB2" w:rsidRPr="0076072F" w:rsidRDefault="00953AB2" w:rsidP="00DA5185">
      <w:pPr>
        <w:pStyle w:val="Center"/>
        <w:spacing w:line="240" w:lineRule="auto"/>
        <w:jc w:val="both"/>
        <w:rPr>
          <w:rFonts w:ascii="Times New Roman" w:eastAsiaTheme="minorEastAsia" w:hAnsi="Times New Roman" w:cs="Times New Roman"/>
          <w:sz w:val="22"/>
          <w:szCs w:val="22"/>
        </w:rPr>
      </w:pPr>
    </w:p>
    <w:p w14:paraId="1C828A2A" w14:textId="77777777" w:rsidR="00953AB2" w:rsidRPr="0076072F" w:rsidRDefault="00953AB2" w:rsidP="00DA5185">
      <w:pPr>
        <w:pStyle w:val="Center"/>
        <w:spacing w:line="240" w:lineRule="auto"/>
        <w:jc w:val="left"/>
        <w:rPr>
          <w:rFonts w:ascii="Times New Roman" w:eastAsiaTheme="minorEastAsia" w:hAnsi="Times New Roman" w:cs="Times New Roman"/>
          <w:sz w:val="22"/>
          <w:szCs w:val="22"/>
        </w:rPr>
      </w:pPr>
      <w:r w:rsidRPr="0076072F">
        <w:rPr>
          <w:rFonts w:ascii="Times New Roman" w:eastAsiaTheme="minorEastAsia" w:hAnsi="Times New Roman" w:cs="Times New Roman"/>
          <w:sz w:val="22"/>
          <w:szCs w:val="22"/>
        </w:rPr>
        <w:t xml:space="preserve"> RSA: Financial Relief and Restoration Payments</w:t>
      </w:r>
    </w:p>
    <w:p w14:paraId="56FB1E8F" w14:textId="77777777" w:rsidR="00953AB2" w:rsidRPr="0076072F" w:rsidRDefault="00953AB2" w:rsidP="00DA5185">
      <w:pPr>
        <w:pStyle w:val="Center"/>
        <w:spacing w:line="240" w:lineRule="auto"/>
        <w:jc w:val="both"/>
        <w:rPr>
          <w:rFonts w:ascii="Times New Roman"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Application – </w:t>
      </w:r>
      <w:r w:rsidRPr="0076072F">
        <w:rPr>
          <w:rFonts w:ascii="Times New Roman" w:eastAsia="Calibri" w:hAnsi="Times New Roman" w:cs="Times New Roman"/>
          <w:b w:val="0"/>
          <w:bCs w:val="0"/>
          <w:sz w:val="22"/>
          <w:szCs w:val="22"/>
        </w:rPr>
        <w:t xml:space="preserve">The Idaho BEP was potentially eligible for $124,646.00 in Federal Grant funds to compensate for loss of income in calendar year 2020 vs 2019. </w:t>
      </w:r>
      <w:r w:rsidRPr="0076072F">
        <w:rPr>
          <w:rFonts w:ascii="Times New Roman" w:hAnsi="Times New Roman" w:cs="Times New Roman"/>
          <w:b w:val="0"/>
          <w:bCs w:val="0"/>
          <w:sz w:val="22"/>
          <w:szCs w:val="22"/>
        </w:rPr>
        <w:t xml:space="preserve">The SLA and the Idaho Blind Merchants Elected Committee held four (4) conference calls to specifically discuss the use of FRRP funds. Additionally, there were many emails between the IBMEC and the SLA to discuss these funds. </w:t>
      </w:r>
    </w:p>
    <w:p w14:paraId="7AD041B7" w14:textId="77777777" w:rsidR="00953AB2" w:rsidRPr="0076072F" w:rsidRDefault="00953AB2" w:rsidP="00DA5185">
      <w:pPr>
        <w:pStyle w:val="Center"/>
        <w:spacing w:line="240" w:lineRule="auto"/>
        <w:jc w:val="both"/>
        <w:rPr>
          <w:rFonts w:ascii="Times New Roman" w:hAnsi="Times New Roman" w:cs="Times New Roman"/>
          <w:b w:val="0"/>
          <w:bCs w:val="0"/>
          <w:sz w:val="22"/>
          <w:szCs w:val="22"/>
        </w:rPr>
      </w:pPr>
      <w:r w:rsidRPr="0076072F">
        <w:rPr>
          <w:rFonts w:ascii="Times New Roman" w:hAnsi="Times New Roman" w:cs="Times New Roman"/>
          <w:b w:val="0"/>
          <w:bCs w:val="0"/>
          <w:sz w:val="22"/>
          <w:szCs w:val="22"/>
        </w:rPr>
        <w:tab/>
      </w:r>
    </w:p>
    <w:p w14:paraId="22760DA8" w14:textId="77777777" w:rsidR="00953AB2" w:rsidRPr="0076072F" w:rsidRDefault="00953AB2" w:rsidP="00DA5185">
      <w:pPr>
        <w:pStyle w:val="Center"/>
        <w:spacing w:line="240" w:lineRule="auto"/>
        <w:jc w:val="both"/>
        <w:rPr>
          <w:rFonts w:ascii="Times New Roman" w:eastAsia="Calibri" w:hAnsi="Times New Roman" w:cs="Times New Roman"/>
          <w:sz w:val="22"/>
          <w:szCs w:val="22"/>
        </w:rPr>
      </w:pPr>
      <w:r w:rsidRPr="0076072F">
        <w:rPr>
          <w:rFonts w:ascii="Times New Roman" w:hAnsi="Times New Roman" w:cs="Times New Roman"/>
          <w:b w:val="0"/>
          <w:bCs w:val="0"/>
          <w:sz w:val="22"/>
          <w:szCs w:val="22"/>
        </w:rPr>
        <w:t>Proposal - These FRRP funds are to be distributed proportional to individual losses incurred and based on losses due to spoiled or expired stock. We calculated the loss of net income from 2019 to 2020 - for each vendor - based on the monthly set aside reports submitted by the vendors. Accounting records of other funds used to provide financial relief (Cares Act funds, set aside funds used for Fair Minimum Return, PPP funds, and Paid Sick &amp; Vacation funds) were also used to calculate losses. To receive funds, vendors signed an attestation document that losses occurred, and other grant/loan funds were disclosed to determine total loss impact. The SLA determined that 5 (five) Idaho blind vendors had a net profit loss. The IBMEC held a vote and agreed with the SLA proposed distribution of these funds.</w:t>
      </w:r>
    </w:p>
    <w:p w14:paraId="25F6A965" w14:textId="77777777" w:rsidR="00953AB2" w:rsidRPr="0076072F" w:rsidRDefault="00953AB2" w:rsidP="00DA5185">
      <w:pPr>
        <w:pStyle w:val="Center"/>
        <w:spacing w:line="240" w:lineRule="auto"/>
        <w:jc w:val="both"/>
        <w:rPr>
          <w:rFonts w:ascii="Times New Roman" w:eastAsia="Calibri" w:hAnsi="Times New Roman" w:cs="Times New Roman"/>
          <w:b w:val="0"/>
          <w:bCs w:val="0"/>
          <w:sz w:val="22"/>
          <w:szCs w:val="22"/>
        </w:rPr>
      </w:pPr>
      <w:r w:rsidRPr="0076072F">
        <w:rPr>
          <w:rFonts w:ascii="Times New Roman" w:eastAsia="Calibri" w:hAnsi="Times New Roman" w:cs="Times New Roman"/>
          <w:b w:val="0"/>
          <w:bCs w:val="0"/>
          <w:sz w:val="22"/>
          <w:szCs w:val="22"/>
        </w:rPr>
        <w:tab/>
      </w:r>
    </w:p>
    <w:p w14:paraId="02CD467C" w14:textId="24DEB719" w:rsidR="00953AB2" w:rsidRPr="0076072F" w:rsidRDefault="00953AB2" w:rsidP="00DA5185">
      <w:pPr>
        <w:pStyle w:val="Center"/>
        <w:spacing w:line="240" w:lineRule="auto"/>
        <w:jc w:val="both"/>
        <w:rPr>
          <w:rFonts w:ascii="Times New Roman" w:eastAsia="Calibri" w:hAnsi="Times New Roman" w:cs="Times New Roman"/>
          <w:b w:val="0"/>
          <w:bCs w:val="0"/>
          <w:sz w:val="22"/>
          <w:szCs w:val="22"/>
        </w:rPr>
      </w:pPr>
      <w:r w:rsidRPr="0076072F">
        <w:rPr>
          <w:rFonts w:ascii="Times New Roman" w:eastAsia="Calibri" w:hAnsi="Times New Roman" w:cs="Times New Roman"/>
          <w:b w:val="0"/>
          <w:bCs w:val="0"/>
          <w:sz w:val="22"/>
          <w:szCs w:val="22"/>
        </w:rPr>
        <w:t xml:space="preserve">Approval - In early May I received an approval notification for our FRRP application. The Rehabilitation Services Administration (RSA), within the Office of Special Education and Rehabilitative Services, U.S. </w:t>
      </w:r>
      <w:r w:rsidRPr="0076072F">
        <w:rPr>
          <w:rFonts w:ascii="Times New Roman" w:eastAsia="Calibri" w:hAnsi="Times New Roman" w:cs="Times New Roman"/>
          <w:b w:val="0"/>
          <w:bCs w:val="0"/>
          <w:sz w:val="22"/>
          <w:szCs w:val="22"/>
        </w:rPr>
        <w:lastRenderedPageBreak/>
        <w:t xml:space="preserve">Department of Education, approved the </w:t>
      </w:r>
      <w:r w:rsidRPr="0076072F">
        <w:rPr>
          <w:rFonts w:ascii="Times New Roman" w:eastAsia="Calibri" w:hAnsi="Times New Roman" w:cs="Times New Roman"/>
          <w:b w:val="0"/>
          <w:bCs w:val="0"/>
          <w:i/>
          <w:iCs/>
          <w:sz w:val="22"/>
          <w:szCs w:val="22"/>
        </w:rPr>
        <w:t xml:space="preserve">State of Idaho’s Randolph-Sheppard Financial Relief and Restoration (FRRP) Appropriation Assurances and Use of FRRP Funds </w:t>
      </w:r>
      <w:r w:rsidRPr="0076072F">
        <w:rPr>
          <w:rFonts w:ascii="Times New Roman" w:eastAsia="Calibri" w:hAnsi="Times New Roman" w:cs="Times New Roman"/>
          <w:b w:val="0"/>
          <w:bCs w:val="0"/>
          <w:sz w:val="22"/>
          <w:szCs w:val="22"/>
        </w:rPr>
        <w:t>resubmitted on May 6, 2021, consistent with The Consolidated Appropriations Act of 2021, Division H, title III, section 318 (section 318).</w:t>
      </w:r>
      <w:r w:rsidR="00DA5185">
        <w:rPr>
          <w:rFonts w:ascii="Times New Roman" w:eastAsia="Calibri" w:hAnsi="Times New Roman" w:cs="Times New Roman"/>
          <w:b w:val="0"/>
          <w:bCs w:val="0"/>
          <w:sz w:val="22"/>
          <w:szCs w:val="22"/>
        </w:rPr>
        <w:t xml:space="preserve"> </w:t>
      </w:r>
      <w:r w:rsidRPr="0076072F">
        <w:rPr>
          <w:rFonts w:ascii="Times New Roman" w:eastAsia="Calibri" w:hAnsi="Times New Roman" w:cs="Times New Roman"/>
          <w:b w:val="0"/>
          <w:bCs w:val="0"/>
          <w:sz w:val="22"/>
          <w:szCs w:val="22"/>
        </w:rPr>
        <w:t>The approved Assurances and Use of FRRP Funds was effective immediately. Ultimately, we used $71,931.90 to offset the loss in income for 5 of the 9 vendors, and the remaining $52,714.10 was paid out equally as ‘Paid Sick Leave Benefits’ to all vendors.</w:t>
      </w:r>
      <w:r w:rsidR="00DA5185">
        <w:rPr>
          <w:rFonts w:ascii="Times New Roman" w:eastAsia="Calibri" w:hAnsi="Times New Roman" w:cs="Times New Roman"/>
          <w:b w:val="0"/>
          <w:bCs w:val="0"/>
          <w:sz w:val="22"/>
          <w:szCs w:val="22"/>
        </w:rPr>
        <w:t xml:space="preserve"> </w:t>
      </w:r>
    </w:p>
    <w:p w14:paraId="15443622" w14:textId="77777777" w:rsidR="00953AB2" w:rsidRPr="0076072F" w:rsidRDefault="00953AB2" w:rsidP="00DA5185">
      <w:pPr>
        <w:pStyle w:val="Center"/>
        <w:spacing w:line="240" w:lineRule="auto"/>
        <w:jc w:val="left"/>
        <w:rPr>
          <w:rFonts w:ascii="Times New Roman" w:eastAsiaTheme="minorEastAsia" w:hAnsi="Times New Roman" w:cs="Times New Roman"/>
          <w:sz w:val="22"/>
          <w:szCs w:val="22"/>
        </w:rPr>
      </w:pPr>
    </w:p>
    <w:p w14:paraId="74DD610F" w14:textId="77777777" w:rsidR="00953AB2" w:rsidRPr="0076072F" w:rsidRDefault="00953AB2" w:rsidP="00DA5185">
      <w:pPr>
        <w:pStyle w:val="Center"/>
        <w:spacing w:line="240" w:lineRule="auto"/>
        <w:rPr>
          <w:rFonts w:ascii="Times New Roman" w:eastAsiaTheme="minorEastAsia" w:hAnsi="Times New Roman" w:cs="Times New Roman"/>
          <w:sz w:val="22"/>
          <w:szCs w:val="22"/>
        </w:rPr>
      </w:pPr>
      <w:r w:rsidRPr="0076072F">
        <w:rPr>
          <w:rFonts w:ascii="Times New Roman" w:eastAsiaTheme="minorEastAsia" w:hAnsi="Times New Roman" w:cs="Times New Roman"/>
          <w:sz w:val="22"/>
          <w:szCs w:val="22"/>
        </w:rPr>
        <w:t>BEP Specialist –</w:t>
      </w:r>
    </w:p>
    <w:p w14:paraId="6BE16AD1"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Attended meetings with the Idaho Blind Merchants Elected Committee to determine use and distribution of the RSA FRRP Funds. </w:t>
      </w:r>
    </w:p>
    <w:p w14:paraId="41CBC332"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Coordinated purchase of equipment for a subcontract cafeteria at Gowen. </w:t>
      </w:r>
    </w:p>
    <w:p w14:paraId="410C24F7"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Coordinating transfer and distribution of 60 new credit card readers for six vendors. </w:t>
      </w:r>
    </w:p>
    <w:p w14:paraId="09F2DC5E"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Training with the ATC to become proficient with JAWS. </w:t>
      </w:r>
    </w:p>
    <w:p w14:paraId="44FCC44F" w14:textId="77777777" w:rsidR="00953AB2" w:rsidRPr="0076072F" w:rsidRDefault="00953AB2" w:rsidP="00DA5185">
      <w:pPr>
        <w:pStyle w:val="Center"/>
        <w:numPr>
          <w:ilvl w:val="0"/>
          <w:numId w:val="13"/>
        </w:numPr>
        <w:spacing w:line="240" w:lineRule="auto"/>
        <w:jc w:val="both"/>
        <w:rPr>
          <w:rFonts w:ascii="Times New Roman" w:eastAsiaTheme="minorEastAsia" w:hAnsi="Times New Roman" w:cs="Times New Roman"/>
          <w:b w:val="0"/>
          <w:bCs w:val="0"/>
          <w:sz w:val="22"/>
          <w:szCs w:val="22"/>
        </w:rPr>
      </w:pPr>
      <w:r w:rsidRPr="0076072F">
        <w:rPr>
          <w:rFonts w:ascii="Times New Roman" w:eastAsiaTheme="minorEastAsia" w:hAnsi="Times New Roman" w:cs="Times New Roman"/>
          <w:b w:val="0"/>
          <w:bCs w:val="0"/>
          <w:sz w:val="22"/>
          <w:szCs w:val="22"/>
        </w:rPr>
        <w:t xml:space="preserve">Performed regular housekeeping tasks: processing bills, set asides, machine income, cash sales, internal audits, travel arrangements, etc. </w:t>
      </w:r>
    </w:p>
    <w:p w14:paraId="7917AD5D" w14:textId="77777777" w:rsidR="00953AB2" w:rsidRPr="0076072F" w:rsidRDefault="00953AB2" w:rsidP="00DA5185">
      <w:pPr>
        <w:spacing w:line="240" w:lineRule="auto"/>
        <w:rPr>
          <w:rFonts w:ascii="Times New Roman" w:hAnsi="Times New Roman" w:cs="Times New Roman"/>
          <w:b/>
          <w:bCs/>
          <w:u w:val="single"/>
        </w:rPr>
      </w:pPr>
    </w:p>
    <w:p w14:paraId="33D2CE0B" w14:textId="3C301D52" w:rsidR="004B4C80" w:rsidRPr="0076072F" w:rsidRDefault="004B4C80"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 xml:space="preserve">Independent Living and Sight Restoration Report: Steve Achabal </w:t>
      </w:r>
    </w:p>
    <w:p w14:paraId="1A4F1228" w14:textId="77777777" w:rsidR="00286866" w:rsidRPr="0076072F" w:rsidRDefault="00286866" w:rsidP="00DA5185">
      <w:pPr>
        <w:spacing w:after="0" w:line="240" w:lineRule="auto"/>
        <w:rPr>
          <w:rFonts w:ascii="Times New Roman" w:eastAsia="Calibri" w:hAnsi="Times New Roman" w:cs="Times New Roman"/>
          <w:b/>
          <w:lang w:val="fr-FR"/>
        </w:rPr>
      </w:pPr>
      <w:r w:rsidRPr="0076072F">
        <w:rPr>
          <w:rFonts w:ascii="Times New Roman" w:eastAsia="Calibri" w:hAnsi="Times New Roman" w:cs="Times New Roman"/>
          <w:b/>
          <w:lang w:val="fr-FR"/>
        </w:rPr>
        <w:t>IL/ILOB Programs :</w:t>
      </w:r>
    </w:p>
    <w:p w14:paraId="66783A82" w14:textId="77777777" w:rsidR="00286866" w:rsidRPr="0076072F" w:rsidRDefault="00286866" w:rsidP="00DA5185">
      <w:pPr>
        <w:spacing w:after="0" w:line="240" w:lineRule="auto"/>
        <w:rPr>
          <w:rFonts w:ascii="Times New Roman" w:hAnsi="Times New Roman" w:cs="Times New Roman"/>
        </w:rPr>
      </w:pPr>
    </w:p>
    <w:p w14:paraId="2D696CFD" w14:textId="181AA885"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With the announcement of the state moving to Stage 4, we have opened up much more in providing services to clients on an in-person basis.</w:t>
      </w:r>
      <w:r w:rsidR="00DA5185">
        <w:rPr>
          <w:rFonts w:ascii="Times New Roman" w:hAnsi="Times New Roman" w:cs="Times New Roman"/>
        </w:rPr>
        <w:t xml:space="preserve"> </w:t>
      </w:r>
      <w:r w:rsidRPr="0076072F">
        <w:rPr>
          <w:rFonts w:ascii="Times New Roman" w:hAnsi="Times New Roman" w:cs="Times New Roman"/>
        </w:rPr>
        <w:t>Rehabilitation Teachers are still meeting with clients remotely, especially when desired by the client, and when circumstances warrant these remote meetings, but many clients are happy and eager to have these in person meetings and trainings.</w:t>
      </w:r>
      <w:r w:rsidR="00DA5185">
        <w:rPr>
          <w:rFonts w:ascii="Times New Roman" w:hAnsi="Times New Roman" w:cs="Times New Roman"/>
        </w:rPr>
        <w:t xml:space="preserve"> </w:t>
      </w:r>
    </w:p>
    <w:p w14:paraId="4086DEA2" w14:textId="77777777" w:rsidR="00286866" w:rsidRPr="0076072F" w:rsidRDefault="00286866" w:rsidP="00DA5185">
      <w:pPr>
        <w:spacing w:after="0" w:line="240" w:lineRule="auto"/>
        <w:rPr>
          <w:rFonts w:ascii="Times New Roman" w:hAnsi="Times New Roman" w:cs="Times New Roman"/>
        </w:rPr>
      </w:pPr>
    </w:p>
    <w:p w14:paraId="1117B396" w14:textId="7FF1594D"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I have seen a shift in the desire of clients to meet in person more which I attribute to many more individuals getting vaccinated, warmer weather, restrictions being lifted or less restrictive, and a desire for people to get back to pre-pandemic normality.</w:t>
      </w:r>
      <w:r w:rsidR="00DA5185">
        <w:rPr>
          <w:rFonts w:ascii="Times New Roman" w:hAnsi="Times New Roman" w:cs="Times New Roman"/>
        </w:rPr>
        <w:t xml:space="preserve"> </w:t>
      </w:r>
      <w:r w:rsidRPr="0076072F">
        <w:rPr>
          <w:rFonts w:ascii="Times New Roman" w:hAnsi="Times New Roman" w:cs="Times New Roman"/>
        </w:rPr>
        <w:t>As discussed in previous reports, isolation was/is extremely hard for many individuals during COVID, but especially for the elderly and disabled populations throughout our state.</w:t>
      </w:r>
      <w:r w:rsidR="00DA5185">
        <w:rPr>
          <w:rFonts w:ascii="Times New Roman" w:hAnsi="Times New Roman" w:cs="Times New Roman"/>
        </w:rPr>
        <w:t xml:space="preserve"> </w:t>
      </w:r>
    </w:p>
    <w:p w14:paraId="555146F3" w14:textId="77777777" w:rsidR="00286866" w:rsidRPr="0076072F" w:rsidRDefault="00286866" w:rsidP="00DA5185">
      <w:pPr>
        <w:spacing w:after="0" w:line="240" w:lineRule="auto"/>
        <w:rPr>
          <w:rFonts w:ascii="Times New Roman" w:hAnsi="Times New Roman" w:cs="Times New Roman"/>
        </w:rPr>
      </w:pPr>
    </w:p>
    <w:p w14:paraId="2A1BC0BB" w14:textId="1EE1D360"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Many clients are excited to start meeting with their Rehabilitation Teachers in-person and the response from the RT’s have been very positive about meeting with clients face to face again, and their meeting schedules are filling up fast. This all being said, RT’s are to still follow proper guidelines such as those promoted by the CDC when meeting with clients.</w:t>
      </w:r>
      <w:r w:rsidR="00DA5185">
        <w:rPr>
          <w:rFonts w:ascii="Times New Roman" w:hAnsi="Times New Roman" w:cs="Times New Roman"/>
        </w:rPr>
        <w:t xml:space="preserve"> </w:t>
      </w:r>
      <w:r w:rsidRPr="0076072F">
        <w:rPr>
          <w:rFonts w:ascii="Times New Roman" w:hAnsi="Times New Roman" w:cs="Times New Roman"/>
        </w:rPr>
        <w:t xml:space="preserve"> </w:t>
      </w:r>
    </w:p>
    <w:p w14:paraId="05BD815B" w14:textId="77777777" w:rsidR="00286866" w:rsidRPr="0076072F" w:rsidRDefault="00286866" w:rsidP="00DA5185">
      <w:pPr>
        <w:spacing w:after="0" w:line="240" w:lineRule="auto"/>
        <w:rPr>
          <w:rFonts w:ascii="Times New Roman" w:hAnsi="Times New Roman" w:cs="Times New Roman"/>
        </w:rPr>
      </w:pPr>
    </w:p>
    <w:p w14:paraId="5218351B" w14:textId="6C5AA2A9"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Starting June 2, Rehabilitation Teachers are in the office or out in the field full time.</w:t>
      </w:r>
      <w:r w:rsidR="00DA5185">
        <w:rPr>
          <w:rFonts w:ascii="Times New Roman" w:hAnsi="Times New Roman" w:cs="Times New Roman"/>
        </w:rPr>
        <w:t xml:space="preserve"> </w:t>
      </w:r>
      <w:r w:rsidRPr="0076072F">
        <w:rPr>
          <w:rFonts w:ascii="Times New Roman" w:hAnsi="Times New Roman" w:cs="Times New Roman"/>
        </w:rPr>
        <w:t>None are continuing to telecommute being that the emphasis of their positions are to be working out in the field with clients.</w:t>
      </w:r>
      <w:r w:rsidR="00DA5185">
        <w:rPr>
          <w:rFonts w:ascii="Times New Roman" w:hAnsi="Times New Roman" w:cs="Times New Roman"/>
        </w:rPr>
        <w:t xml:space="preserve"> </w:t>
      </w:r>
      <w:r w:rsidRPr="0076072F">
        <w:rPr>
          <w:rFonts w:ascii="Times New Roman" w:hAnsi="Times New Roman" w:cs="Times New Roman"/>
        </w:rPr>
        <w:t>The Rehabilitation Teachers have done a very admirable job of working with clients throughout the pandemic remotely and many times virtually.</w:t>
      </w:r>
      <w:r w:rsidR="00DA5185">
        <w:rPr>
          <w:rFonts w:ascii="Times New Roman" w:hAnsi="Times New Roman" w:cs="Times New Roman"/>
        </w:rPr>
        <w:t xml:space="preserve"> </w:t>
      </w:r>
      <w:r w:rsidRPr="0076072F">
        <w:rPr>
          <w:rFonts w:ascii="Times New Roman" w:hAnsi="Times New Roman" w:cs="Times New Roman"/>
        </w:rPr>
        <w:t>All RT’s participated in various trainings and of course the time allowed for the ICBVI Video Project, which has already proven to be a valuable training and information resource.</w:t>
      </w:r>
      <w:r w:rsidR="00DA5185">
        <w:rPr>
          <w:rFonts w:ascii="Times New Roman" w:hAnsi="Times New Roman" w:cs="Times New Roman"/>
        </w:rPr>
        <w:t xml:space="preserve"> </w:t>
      </w:r>
      <w:r w:rsidRPr="0076072F">
        <w:rPr>
          <w:rFonts w:ascii="Times New Roman" w:hAnsi="Times New Roman" w:cs="Times New Roman"/>
        </w:rPr>
        <w:t>More videos are on the way in areas of DYI around the home, and videos offering information about different programs and services ICBVI offers.</w:t>
      </w:r>
      <w:r w:rsidR="00DA5185">
        <w:rPr>
          <w:rFonts w:ascii="Times New Roman" w:hAnsi="Times New Roman" w:cs="Times New Roman"/>
        </w:rPr>
        <w:t xml:space="preserve"> </w:t>
      </w:r>
      <w:r w:rsidRPr="0076072F">
        <w:rPr>
          <w:rFonts w:ascii="Times New Roman" w:hAnsi="Times New Roman" w:cs="Times New Roman"/>
        </w:rPr>
        <w:t xml:space="preserve"> </w:t>
      </w:r>
    </w:p>
    <w:p w14:paraId="05BA3DBB" w14:textId="77777777" w:rsidR="00286866" w:rsidRPr="0076072F" w:rsidRDefault="00286866" w:rsidP="00DA5185">
      <w:pPr>
        <w:spacing w:after="0" w:line="240" w:lineRule="auto"/>
        <w:rPr>
          <w:rFonts w:ascii="Times New Roman" w:hAnsi="Times New Roman" w:cs="Times New Roman"/>
        </w:rPr>
      </w:pPr>
    </w:p>
    <w:p w14:paraId="54DED825" w14:textId="57013150"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Diana (pronounced Dee-</w:t>
      </w:r>
      <w:proofErr w:type="spellStart"/>
      <w:r w:rsidRPr="0076072F">
        <w:rPr>
          <w:rFonts w:ascii="Times New Roman" w:hAnsi="Times New Roman" w:cs="Times New Roman"/>
        </w:rPr>
        <w:t>ann</w:t>
      </w:r>
      <w:proofErr w:type="spellEnd"/>
      <w:r w:rsidRPr="0076072F">
        <w:rPr>
          <w:rFonts w:ascii="Times New Roman" w:hAnsi="Times New Roman" w:cs="Times New Roman"/>
        </w:rPr>
        <w:t xml:space="preserve">-a) </w:t>
      </w:r>
      <w:proofErr w:type="spellStart"/>
      <w:r w:rsidRPr="0076072F">
        <w:rPr>
          <w:rFonts w:ascii="Times New Roman" w:hAnsi="Times New Roman" w:cs="Times New Roman"/>
        </w:rPr>
        <w:t>Lerh</w:t>
      </w:r>
      <w:proofErr w:type="spellEnd"/>
      <w:r w:rsidRPr="0076072F">
        <w:rPr>
          <w:rFonts w:ascii="Times New Roman" w:hAnsi="Times New Roman" w:cs="Times New Roman"/>
        </w:rPr>
        <w:t xml:space="preserve"> the new RT in Twin Falls has finished up her training in the ATC.</w:t>
      </w:r>
      <w:r w:rsidR="00DA5185">
        <w:rPr>
          <w:rFonts w:ascii="Times New Roman" w:hAnsi="Times New Roman" w:cs="Times New Roman"/>
        </w:rPr>
        <w:t xml:space="preserve"> </w:t>
      </w:r>
      <w:r w:rsidRPr="0076072F">
        <w:rPr>
          <w:rFonts w:ascii="Times New Roman" w:hAnsi="Times New Roman" w:cs="Times New Roman"/>
        </w:rPr>
        <w:t>She spent the last 8 weeks taking classes and working with ATC staff.</w:t>
      </w:r>
      <w:r w:rsidR="00DA5185">
        <w:rPr>
          <w:rFonts w:ascii="Times New Roman" w:hAnsi="Times New Roman" w:cs="Times New Roman"/>
        </w:rPr>
        <w:t xml:space="preserve"> </w:t>
      </w:r>
      <w:r w:rsidRPr="0076072F">
        <w:rPr>
          <w:rFonts w:ascii="Times New Roman" w:hAnsi="Times New Roman" w:cs="Times New Roman"/>
        </w:rPr>
        <w:t>She has also spent time with various staff outside of the ATC and observed other RT’s in the field.</w:t>
      </w:r>
      <w:r w:rsidR="00DA5185">
        <w:rPr>
          <w:rFonts w:ascii="Times New Roman" w:hAnsi="Times New Roman" w:cs="Times New Roman"/>
        </w:rPr>
        <w:t xml:space="preserve"> </w:t>
      </w:r>
      <w:r w:rsidRPr="0076072F">
        <w:rPr>
          <w:rFonts w:ascii="Times New Roman" w:hAnsi="Times New Roman" w:cs="Times New Roman"/>
        </w:rPr>
        <w:t xml:space="preserve">She will be working in the Twin </w:t>
      </w:r>
      <w:r w:rsidRPr="0076072F">
        <w:rPr>
          <w:rFonts w:ascii="Times New Roman" w:hAnsi="Times New Roman" w:cs="Times New Roman"/>
        </w:rPr>
        <w:lastRenderedPageBreak/>
        <w:t>Falls office taking over the caseloads full time on June 14</w:t>
      </w:r>
      <w:r w:rsidRPr="0076072F">
        <w:rPr>
          <w:rFonts w:ascii="Times New Roman" w:hAnsi="Times New Roman" w:cs="Times New Roman"/>
          <w:vertAlign w:val="superscript"/>
        </w:rPr>
        <w:t>th</w:t>
      </w:r>
      <w:r w:rsidRPr="0076072F">
        <w:rPr>
          <w:rFonts w:ascii="Times New Roman" w:hAnsi="Times New Roman" w:cs="Times New Roman"/>
        </w:rPr>
        <w:t>.</w:t>
      </w:r>
      <w:r w:rsidR="00DA5185">
        <w:rPr>
          <w:rFonts w:ascii="Times New Roman" w:hAnsi="Times New Roman" w:cs="Times New Roman"/>
        </w:rPr>
        <w:t xml:space="preserve"> </w:t>
      </w:r>
      <w:r w:rsidRPr="0076072F">
        <w:rPr>
          <w:rFonts w:ascii="Times New Roman" w:hAnsi="Times New Roman" w:cs="Times New Roman"/>
        </w:rPr>
        <w:t>Diana has proven to be a very interested and willing student while in the ATC and I believe she will thrive in the RT position.</w:t>
      </w:r>
      <w:r w:rsidR="00DA5185">
        <w:rPr>
          <w:rFonts w:ascii="Times New Roman" w:hAnsi="Times New Roman" w:cs="Times New Roman"/>
        </w:rPr>
        <w:t xml:space="preserve"> </w:t>
      </w:r>
    </w:p>
    <w:p w14:paraId="0416D98A" w14:textId="77777777" w:rsidR="00286866" w:rsidRPr="0076072F" w:rsidRDefault="00286866" w:rsidP="00DA5185">
      <w:pPr>
        <w:spacing w:after="0" w:line="240" w:lineRule="auto"/>
        <w:rPr>
          <w:rFonts w:ascii="Times New Roman" w:hAnsi="Times New Roman" w:cs="Times New Roman"/>
        </w:rPr>
      </w:pPr>
    </w:p>
    <w:p w14:paraId="7BA42B4B" w14:textId="668AFEC1"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Support groups are also starting to meet more regularly and in person which is also something that many of the groups’ members are extremely grateful for.</w:t>
      </w:r>
      <w:r w:rsidR="00DA5185">
        <w:rPr>
          <w:rFonts w:ascii="Times New Roman" w:hAnsi="Times New Roman" w:cs="Times New Roman"/>
        </w:rPr>
        <w:t xml:space="preserve"> </w:t>
      </w:r>
    </w:p>
    <w:p w14:paraId="641DC3DF" w14:textId="77777777" w:rsidR="00286866" w:rsidRPr="0076072F" w:rsidRDefault="00286866" w:rsidP="00DA5185">
      <w:pPr>
        <w:spacing w:after="0" w:line="240" w:lineRule="auto"/>
        <w:rPr>
          <w:rFonts w:ascii="Times New Roman" w:hAnsi="Times New Roman" w:cs="Times New Roman"/>
        </w:rPr>
      </w:pPr>
    </w:p>
    <w:p w14:paraId="64F023F1" w14:textId="77777777" w:rsidR="00286866" w:rsidRPr="0076072F" w:rsidRDefault="00286866" w:rsidP="00DA5185">
      <w:pPr>
        <w:spacing w:after="0" w:line="240" w:lineRule="auto"/>
        <w:rPr>
          <w:rFonts w:ascii="Times New Roman" w:eastAsia="Calibri" w:hAnsi="Times New Roman" w:cs="Times New Roman"/>
          <w:b/>
          <w:bCs/>
        </w:rPr>
      </w:pPr>
      <w:r w:rsidRPr="0076072F">
        <w:rPr>
          <w:rFonts w:ascii="Times New Roman" w:eastAsia="Calibri" w:hAnsi="Times New Roman" w:cs="Times New Roman"/>
          <w:b/>
          <w:bCs/>
        </w:rPr>
        <w:t>Sight Restoration:</w:t>
      </w:r>
    </w:p>
    <w:p w14:paraId="6B9FBDE6" w14:textId="77777777" w:rsidR="00286866" w:rsidRPr="0076072F" w:rsidRDefault="00286866" w:rsidP="00DA5185">
      <w:pPr>
        <w:spacing w:after="0" w:line="240" w:lineRule="auto"/>
        <w:rPr>
          <w:rFonts w:ascii="Times New Roman" w:hAnsi="Times New Roman" w:cs="Times New Roman"/>
        </w:rPr>
      </w:pPr>
    </w:p>
    <w:p w14:paraId="6A45093A" w14:textId="40BEF4BF"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Given the end of the state fiscal year, VRA’s are winding down with the Sight Restoration clients.</w:t>
      </w:r>
      <w:r w:rsidR="00DA5185">
        <w:rPr>
          <w:rFonts w:ascii="Times New Roman" w:hAnsi="Times New Roman" w:cs="Times New Roman"/>
        </w:rPr>
        <w:t xml:space="preserve"> </w:t>
      </w:r>
      <w:r w:rsidRPr="0076072F">
        <w:rPr>
          <w:rFonts w:ascii="Times New Roman" w:hAnsi="Times New Roman" w:cs="Times New Roman"/>
        </w:rPr>
        <w:t>So far for SFY2021, 23 clients have been closed successfully, with approximately 4-7 more that will have their procedures during the month of June.</w:t>
      </w:r>
      <w:r w:rsidR="00DA5185">
        <w:rPr>
          <w:rFonts w:ascii="Times New Roman" w:hAnsi="Times New Roman" w:cs="Times New Roman"/>
        </w:rPr>
        <w:t xml:space="preserve"> </w:t>
      </w:r>
      <w:r w:rsidRPr="0076072F">
        <w:rPr>
          <w:rFonts w:ascii="Times New Roman" w:hAnsi="Times New Roman" w:cs="Times New Roman"/>
        </w:rPr>
        <w:t>Any new referrals, if found eligible, seeking services in June will most likely be assisted with the cost of their needed services starting the next fiscal year.</w:t>
      </w:r>
      <w:r w:rsidR="00DA5185">
        <w:rPr>
          <w:rFonts w:ascii="Times New Roman" w:hAnsi="Times New Roman" w:cs="Times New Roman"/>
        </w:rPr>
        <w:t xml:space="preserve"> </w:t>
      </w:r>
    </w:p>
    <w:p w14:paraId="757FECD4" w14:textId="77777777" w:rsidR="00286866" w:rsidRPr="0076072F" w:rsidRDefault="00286866" w:rsidP="00DA5185">
      <w:pPr>
        <w:spacing w:after="0" w:line="240" w:lineRule="auto"/>
        <w:rPr>
          <w:rFonts w:ascii="Times New Roman" w:hAnsi="Times New Roman" w:cs="Times New Roman"/>
        </w:rPr>
      </w:pPr>
    </w:p>
    <w:p w14:paraId="47AD7D65" w14:textId="77777777" w:rsidR="00286866" w:rsidRPr="0076072F" w:rsidRDefault="00286866" w:rsidP="00DA5185">
      <w:pPr>
        <w:spacing w:after="0" w:line="240" w:lineRule="auto"/>
        <w:rPr>
          <w:rFonts w:ascii="Times New Roman" w:eastAsia="Calibri" w:hAnsi="Times New Roman" w:cs="Times New Roman"/>
          <w:b/>
          <w:bCs/>
        </w:rPr>
      </w:pPr>
      <w:r w:rsidRPr="0076072F">
        <w:rPr>
          <w:rFonts w:ascii="Times New Roman" w:eastAsia="Calibri" w:hAnsi="Times New Roman" w:cs="Times New Roman"/>
          <w:b/>
          <w:bCs/>
        </w:rPr>
        <w:t>Low Vision Clinic:</w:t>
      </w:r>
    </w:p>
    <w:p w14:paraId="65B0799C" w14:textId="77777777" w:rsidR="00286866" w:rsidRPr="0076072F" w:rsidRDefault="00286866" w:rsidP="00DA5185">
      <w:pPr>
        <w:spacing w:after="0" w:line="240" w:lineRule="auto"/>
        <w:rPr>
          <w:rFonts w:ascii="Times New Roman" w:hAnsi="Times New Roman" w:cs="Times New Roman"/>
        </w:rPr>
      </w:pPr>
    </w:p>
    <w:p w14:paraId="3E36416B" w14:textId="3E182471"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The Low Vision Clinic has stayed open and has seen patients for almost all of the pandemic.</w:t>
      </w:r>
      <w:r w:rsidR="00DA5185">
        <w:rPr>
          <w:rFonts w:ascii="Times New Roman" w:hAnsi="Times New Roman" w:cs="Times New Roman"/>
        </w:rPr>
        <w:t xml:space="preserve"> </w:t>
      </w:r>
      <w:r w:rsidRPr="0076072F">
        <w:rPr>
          <w:rFonts w:ascii="Times New Roman" w:hAnsi="Times New Roman" w:cs="Times New Roman"/>
        </w:rPr>
        <w:t>With the exception of a few months at the start of the pandemic in 2020.</w:t>
      </w:r>
      <w:r w:rsidR="00DA5185">
        <w:rPr>
          <w:rFonts w:ascii="Times New Roman" w:hAnsi="Times New Roman" w:cs="Times New Roman"/>
        </w:rPr>
        <w:t xml:space="preserve"> </w:t>
      </w:r>
      <w:r w:rsidRPr="0076072F">
        <w:rPr>
          <w:rFonts w:ascii="Times New Roman" w:hAnsi="Times New Roman" w:cs="Times New Roman"/>
        </w:rPr>
        <w:t>We have altered the clinics schedule from 5 days per month to 4, through the end of August 2021.</w:t>
      </w:r>
      <w:r w:rsidR="00DA5185">
        <w:rPr>
          <w:rFonts w:ascii="Times New Roman" w:hAnsi="Times New Roman" w:cs="Times New Roman"/>
        </w:rPr>
        <w:t xml:space="preserve"> </w:t>
      </w:r>
      <w:r w:rsidRPr="0076072F">
        <w:rPr>
          <w:rFonts w:ascii="Times New Roman" w:hAnsi="Times New Roman" w:cs="Times New Roman"/>
        </w:rPr>
        <w:t>We are seeing an increase of referrals to the clinic but want to make sure that the clinic schedules are full optimizing Dr. Hansen’s time and patient services.</w:t>
      </w:r>
    </w:p>
    <w:p w14:paraId="4278875A" w14:textId="77777777" w:rsidR="00286866" w:rsidRPr="0076072F" w:rsidRDefault="00286866" w:rsidP="00DA5185">
      <w:pPr>
        <w:spacing w:after="0" w:line="240" w:lineRule="auto"/>
        <w:rPr>
          <w:rFonts w:ascii="Times New Roman" w:hAnsi="Times New Roman" w:cs="Times New Roman"/>
        </w:rPr>
      </w:pPr>
    </w:p>
    <w:p w14:paraId="24ED6D9A" w14:textId="515B3B70"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Currently clients are out from an appointment no longer than 4 weeks, which is where we would like to be.</w:t>
      </w:r>
      <w:r w:rsidR="00DA5185">
        <w:rPr>
          <w:rFonts w:ascii="Times New Roman" w:hAnsi="Times New Roman" w:cs="Times New Roman"/>
        </w:rPr>
        <w:t xml:space="preserve"> </w:t>
      </w:r>
      <w:r w:rsidRPr="0076072F">
        <w:rPr>
          <w:rFonts w:ascii="Times New Roman" w:hAnsi="Times New Roman" w:cs="Times New Roman"/>
        </w:rPr>
        <w:t xml:space="preserve">We will reevaluate increasing the number of clinics per month back to 5, as our referrals and appointments warrant. </w:t>
      </w:r>
    </w:p>
    <w:p w14:paraId="4392619F" w14:textId="77777777" w:rsidR="00286866" w:rsidRPr="0076072F" w:rsidRDefault="00286866" w:rsidP="00DA5185">
      <w:pPr>
        <w:spacing w:after="0" w:line="240" w:lineRule="auto"/>
        <w:rPr>
          <w:rFonts w:ascii="Times New Roman" w:hAnsi="Times New Roman" w:cs="Times New Roman"/>
        </w:rPr>
      </w:pPr>
    </w:p>
    <w:p w14:paraId="61B7DED6" w14:textId="77777777"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Of course proper COVID-19 related guidelines are continuing to be followed in the clinic.</w:t>
      </w:r>
    </w:p>
    <w:p w14:paraId="65EC9BEB" w14:textId="77777777" w:rsidR="00286866" w:rsidRPr="0076072F" w:rsidRDefault="00286866" w:rsidP="00DA5185">
      <w:pPr>
        <w:spacing w:after="0" w:line="240" w:lineRule="auto"/>
        <w:rPr>
          <w:rFonts w:ascii="Times New Roman" w:hAnsi="Times New Roman" w:cs="Times New Roman"/>
        </w:rPr>
      </w:pPr>
    </w:p>
    <w:p w14:paraId="412680F4" w14:textId="77777777" w:rsidR="00286866" w:rsidRPr="0076072F" w:rsidRDefault="00286866" w:rsidP="00DA5185">
      <w:pPr>
        <w:spacing w:after="0" w:line="240" w:lineRule="auto"/>
        <w:rPr>
          <w:rFonts w:ascii="Times New Roman" w:eastAsia="Calibri" w:hAnsi="Times New Roman" w:cs="Times New Roman"/>
          <w:b/>
          <w:bCs/>
        </w:rPr>
      </w:pPr>
      <w:r w:rsidRPr="0076072F">
        <w:rPr>
          <w:rFonts w:ascii="Times New Roman" w:eastAsia="Calibri" w:hAnsi="Times New Roman" w:cs="Times New Roman"/>
          <w:b/>
          <w:bCs/>
        </w:rPr>
        <w:t>ICBVI Store:</w:t>
      </w:r>
    </w:p>
    <w:p w14:paraId="7D2DF0C5" w14:textId="77777777" w:rsidR="00286866" w:rsidRPr="0076072F" w:rsidRDefault="00286866" w:rsidP="00DA5185">
      <w:pPr>
        <w:spacing w:after="0" w:line="240" w:lineRule="auto"/>
        <w:rPr>
          <w:rFonts w:ascii="Times New Roman" w:hAnsi="Times New Roman" w:cs="Times New Roman"/>
        </w:rPr>
      </w:pPr>
    </w:p>
    <w:p w14:paraId="667AB77D" w14:textId="1BED5089" w:rsidR="00286866" w:rsidRPr="0076072F" w:rsidRDefault="00286866" w:rsidP="00DA5185">
      <w:pPr>
        <w:spacing w:after="0" w:line="240" w:lineRule="auto"/>
        <w:rPr>
          <w:rFonts w:ascii="Times New Roman" w:hAnsi="Times New Roman" w:cs="Times New Roman"/>
        </w:rPr>
      </w:pPr>
      <w:r w:rsidRPr="0076072F">
        <w:rPr>
          <w:rFonts w:ascii="Times New Roman" w:hAnsi="Times New Roman" w:cs="Times New Roman"/>
        </w:rPr>
        <w:t>The ICBVI Store also has stayed open serving customers and clients throughout the majority of the pandemic.</w:t>
      </w:r>
      <w:r w:rsidR="00DA5185">
        <w:rPr>
          <w:rFonts w:ascii="Times New Roman" w:hAnsi="Times New Roman" w:cs="Times New Roman"/>
        </w:rPr>
        <w:t xml:space="preserve"> </w:t>
      </w:r>
      <w:r w:rsidRPr="0076072F">
        <w:rPr>
          <w:rFonts w:ascii="Times New Roman" w:hAnsi="Times New Roman" w:cs="Times New Roman"/>
        </w:rPr>
        <w:t>Staff continue to adhere to COVID related safety guidelines.</w:t>
      </w:r>
    </w:p>
    <w:p w14:paraId="1CE1B7A6" w14:textId="77777777" w:rsidR="00286866" w:rsidRPr="0076072F" w:rsidRDefault="00286866" w:rsidP="00DA5185">
      <w:pPr>
        <w:spacing w:line="240" w:lineRule="auto"/>
        <w:rPr>
          <w:rFonts w:ascii="Times New Roman" w:hAnsi="Times New Roman" w:cs="Times New Roman"/>
          <w:b/>
          <w:bCs/>
          <w:u w:val="single"/>
        </w:rPr>
      </w:pPr>
    </w:p>
    <w:p w14:paraId="2B1E63DB" w14:textId="7B842CC9" w:rsidR="00C1488C" w:rsidRPr="0076072F" w:rsidRDefault="00C1488C"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New Business</w:t>
      </w:r>
    </w:p>
    <w:p w14:paraId="66A538D1" w14:textId="0734781F"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The next ICBVI Regular Board Meeting will be held </w:t>
      </w:r>
      <w:r w:rsidR="00C1488C" w:rsidRPr="0076072F">
        <w:rPr>
          <w:rFonts w:ascii="Times New Roman" w:hAnsi="Times New Roman" w:cs="Times New Roman"/>
        </w:rPr>
        <w:t xml:space="preserve">in Twin Falls Idaho </w:t>
      </w:r>
      <w:r w:rsidRPr="0076072F">
        <w:rPr>
          <w:rFonts w:ascii="Times New Roman" w:hAnsi="Times New Roman" w:cs="Times New Roman"/>
        </w:rPr>
        <w:t xml:space="preserve">on </w:t>
      </w:r>
      <w:r w:rsidR="00C1488C" w:rsidRPr="0076072F">
        <w:rPr>
          <w:rFonts w:ascii="Times New Roman" w:hAnsi="Times New Roman" w:cs="Times New Roman"/>
        </w:rPr>
        <w:t>September 15, 2021</w:t>
      </w:r>
      <w:r w:rsidR="00C1488C" w:rsidRPr="0076072F">
        <w:rPr>
          <w:rFonts w:ascii="Times New Roman" w:hAnsi="Times New Roman" w:cs="Times New Roman"/>
          <w:vertAlign w:val="superscript"/>
        </w:rPr>
        <w:t xml:space="preserve"> </w:t>
      </w:r>
      <w:r w:rsidR="00C1488C" w:rsidRPr="0076072F">
        <w:rPr>
          <w:rFonts w:ascii="Times New Roman" w:hAnsi="Times New Roman" w:cs="Times New Roman"/>
        </w:rPr>
        <w:t>at Town Place Suites</w:t>
      </w:r>
      <w:r w:rsidRPr="0076072F">
        <w:rPr>
          <w:rFonts w:ascii="Times New Roman" w:hAnsi="Times New Roman" w:cs="Times New Roman"/>
        </w:rPr>
        <w:t xml:space="preserve">. Information on how to participate in this meeting will be shared with the staff and </w:t>
      </w:r>
      <w:r w:rsidR="00C1488C" w:rsidRPr="0076072F">
        <w:rPr>
          <w:rFonts w:ascii="Times New Roman" w:hAnsi="Times New Roman" w:cs="Times New Roman"/>
        </w:rPr>
        <w:t>individuals in this region.</w:t>
      </w:r>
      <w:r w:rsidRPr="0076072F">
        <w:rPr>
          <w:rFonts w:ascii="Times New Roman" w:hAnsi="Times New Roman" w:cs="Times New Roman"/>
        </w:rPr>
        <w:t xml:space="preserve"> </w:t>
      </w:r>
    </w:p>
    <w:p w14:paraId="6B818663" w14:textId="77777777" w:rsidR="004B4C80" w:rsidRPr="0076072F" w:rsidRDefault="004B4C80" w:rsidP="00DA5185">
      <w:pPr>
        <w:spacing w:line="240" w:lineRule="auto"/>
        <w:rPr>
          <w:rFonts w:ascii="Times New Roman" w:hAnsi="Times New Roman" w:cs="Times New Roman"/>
          <w:b/>
          <w:bCs/>
          <w:u w:val="single"/>
        </w:rPr>
      </w:pPr>
      <w:r w:rsidRPr="0076072F">
        <w:rPr>
          <w:rFonts w:ascii="Times New Roman" w:hAnsi="Times New Roman" w:cs="Times New Roman"/>
          <w:b/>
          <w:bCs/>
          <w:u w:val="single"/>
        </w:rPr>
        <w:t xml:space="preserve">Meeting concluded at </w:t>
      </w:r>
    </w:p>
    <w:p w14:paraId="630D6359" w14:textId="77777777"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 Sue moved to end the board meeting at 2:20</w:t>
      </w:r>
    </w:p>
    <w:p w14:paraId="13A93004" w14:textId="77777777" w:rsidR="004B4C80" w:rsidRPr="0076072F" w:rsidRDefault="004B4C80" w:rsidP="00DA5185">
      <w:pPr>
        <w:spacing w:line="240" w:lineRule="auto"/>
        <w:rPr>
          <w:rFonts w:ascii="Times New Roman" w:hAnsi="Times New Roman" w:cs="Times New Roman"/>
        </w:rPr>
      </w:pPr>
    </w:p>
    <w:p w14:paraId="5CA3C565" w14:textId="6B1FEBB2" w:rsidR="004B4C80" w:rsidRPr="0076072F" w:rsidRDefault="004B4C80" w:rsidP="00DA5185">
      <w:pPr>
        <w:spacing w:line="240" w:lineRule="auto"/>
        <w:rPr>
          <w:rFonts w:ascii="Times New Roman" w:hAnsi="Times New Roman" w:cs="Times New Roman"/>
        </w:rPr>
      </w:pPr>
      <w:r w:rsidRPr="0076072F">
        <w:rPr>
          <w:rFonts w:ascii="Times New Roman" w:hAnsi="Times New Roman" w:cs="Times New Roman"/>
        </w:rPr>
        <w:t xml:space="preserve">Meeting minutes were respectfully submitted by Bailie Weir on </w:t>
      </w:r>
      <w:r w:rsidR="00DA5185">
        <w:rPr>
          <w:rFonts w:ascii="Times New Roman" w:hAnsi="Times New Roman" w:cs="Times New Roman"/>
        </w:rPr>
        <w:t>September 2</w:t>
      </w:r>
      <w:r w:rsidRPr="0076072F">
        <w:rPr>
          <w:rFonts w:ascii="Times New Roman" w:hAnsi="Times New Roman" w:cs="Times New Roman"/>
        </w:rPr>
        <w:t xml:space="preserve">, 2021. </w:t>
      </w:r>
    </w:p>
    <w:p w14:paraId="11D89986" w14:textId="77777777" w:rsidR="004B4C80" w:rsidRPr="0076072F" w:rsidRDefault="004B4C80" w:rsidP="00DA5185">
      <w:pPr>
        <w:spacing w:line="240" w:lineRule="auto"/>
        <w:rPr>
          <w:rFonts w:ascii="Times New Roman" w:hAnsi="Times New Roman" w:cs="Times New Roman"/>
        </w:rPr>
      </w:pPr>
    </w:p>
    <w:p w14:paraId="3D865763" w14:textId="77777777" w:rsidR="004B4C80" w:rsidRPr="0076072F" w:rsidRDefault="004B4C80" w:rsidP="00DA5185">
      <w:pPr>
        <w:spacing w:line="240" w:lineRule="auto"/>
        <w:rPr>
          <w:rFonts w:ascii="Times New Roman" w:hAnsi="Times New Roman" w:cs="Times New Roman"/>
        </w:rPr>
      </w:pPr>
    </w:p>
    <w:p w14:paraId="65D34329" w14:textId="77777777" w:rsidR="004B4C80" w:rsidRPr="0076072F" w:rsidRDefault="004B4C80" w:rsidP="00DA5185">
      <w:pPr>
        <w:spacing w:line="240" w:lineRule="auto"/>
        <w:rPr>
          <w:rFonts w:ascii="Times New Roman" w:hAnsi="Times New Roman" w:cs="Times New Roman"/>
        </w:rPr>
      </w:pPr>
    </w:p>
    <w:p w14:paraId="011B9314" w14:textId="77777777" w:rsidR="008E7DBA" w:rsidRPr="0076072F" w:rsidRDefault="008E7DBA" w:rsidP="00DA5185">
      <w:pPr>
        <w:spacing w:line="240" w:lineRule="auto"/>
        <w:rPr>
          <w:rFonts w:ascii="Times New Roman" w:hAnsi="Times New Roman" w:cs="Times New Roman"/>
        </w:rPr>
      </w:pPr>
    </w:p>
    <w:sectPr w:rsidR="008E7DBA" w:rsidRPr="0076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7CE5"/>
    <w:multiLevelType w:val="hybridMultilevel"/>
    <w:tmpl w:val="18F0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50602"/>
    <w:multiLevelType w:val="hybridMultilevel"/>
    <w:tmpl w:val="00F05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22618C"/>
    <w:multiLevelType w:val="hybridMultilevel"/>
    <w:tmpl w:val="29FC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846F81"/>
    <w:multiLevelType w:val="hybridMultilevel"/>
    <w:tmpl w:val="ECE0F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E4CCD"/>
    <w:multiLevelType w:val="hybridMultilevel"/>
    <w:tmpl w:val="2A404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E819D9"/>
    <w:multiLevelType w:val="hybridMultilevel"/>
    <w:tmpl w:val="4084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0068B"/>
    <w:multiLevelType w:val="hybridMultilevel"/>
    <w:tmpl w:val="B7EAF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C609F"/>
    <w:multiLevelType w:val="hybridMultilevel"/>
    <w:tmpl w:val="4510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C27A7"/>
    <w:multiLevelType w:val="hybridMultilevel"/>
    <w:tmpl w:val="C4C42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336051"/>
    <w:multiLevelType w:val="hybridMultilevel"/>
    <w:tmpl w:val="E23479D2"/>
    <w:lvl w:ilvl="0" w:tplc="3D9A90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1763C"/>
    <w:multiLevelType w:val="hybridMultilevel"/>
    <w:tmpl w:val="4A642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8D1E15"/>
    <w:multiLevelType w:val="hybridMultilevel"/>
    <w:tmpl w:val="551EB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E3CA8"/>
    <w:multiLevelType w:val="hybridMultilevel"/>
    <w:tmpl w:val="5DF26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CE63A4"/>
    <w:multiLevelType w:val="hybridMultilevel"/>
    <w:tmpl w:val="DDA6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0"/>
  </w:num>
  <w:num w:numId="5">
    <w:abstractNumId w:val="5"/>
  </w:num>
  <w:num w:numId="6">
    <w:abstractNumId w:val="3"/>
  </w:num>
  <w:num w:numId="7">
    <w:abstractNumId w:val="8"/>
  </w:num>
  <w:num w:numId="8">
    <w:abstractNumId w:val="1"/>
  </w:num>
  <w:num w:numId="9">
    <w:abstractNumId w:val="4"/>
  </w:num>
  <w:num w:numId="10">
    <w:abstractNumId w:val="2"/>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80"/>
    <w:rsid w:val="00047332"/>
    <w:rsid w:val="00286866"/>
    <w:rsid w:val="00354802"/>
    <w:rsid w:val="00402445"/>
    <w:rsid w:val="004B4C80"/>
    <w:rsid w:val="005935F6"/>
    <w:rsid w:val="0065479E"/>
    <w:rsid w:val="0076072F"/>
    <w:rsid w:val="008E7DBA"/>
    <w:rsid w:val="00953AB2"/>
    <w:rsid w:val="00A10FE1"/>
    <w:rsid w:val="00A46063"/>
    <w:rsid w:val="00AF738F"/>
    <w:rsid w:val="00BC39FB"/>
    <w:rsid w:val="00C1488C"/>
    <w:rsid w:val="00D00604"/>
    <w:rsid w:val="00D17EC5"/>
    <w:rsid w:val="00DA5185"/>
    <w:rsid w:val="00F2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2AD2"/>
  <w15:docId w15:val="{E2921877-3EE3-45C9-869F-9A73AB02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B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next w:val="Normal"/>
    <w:rsid w:val="004B4C80"/>
    <w:pPr>
      <w:keepNext/>
      <w:tabs>
        <w:tab w:val="left" w:pos="720"/>
      </w:tabs>
      <w:suppressAutoHyphens/>
      <w:autoSpaceDE w:val="0"/>
      <w:autoSpaceDN w:val="0"/>
      <w:adjustRightInd w:val="0"/>
      <w:spacing w:before="80" w:after="80" w:line="180" w:lineRule="atLeast"/>
      <w:jc w:val="center"/>
    </w:pPr>
    <w:rPr>
      <w:rFonts w:ascii="Arial" w:eastAsia="Times New Roman" w:hAnsi="Arial" w:cs="Arial"/>
      <w:b/>
      <w:bCs/>
      <w:color w:val="000000"/>
      <w:w w:val="0"/>
      <w:sz w:val="20"/>
      <w:szCs w:val="20"/>
    </w:rPr>
  </w:style>
  <w:style w:type="paragraph" w:styleId="ListParagraph">
    <w:name w:val="List Paragraph"/>
    <w:basedOn w:val="Normal"/>
    <w:uiPriority w:val="34"/>
    <w:qFormat/>
    <w:rsid w:val="004B4C80"/>
    <w:pPr>
      <w:ind w:left="720"/>
      <w:contextualSpacing/>
    </w:pPr>
  </w:style>
  <w:style w:type="character" w:styleId="Hyperlink">
    <w:name w:val="Hyperlink"/>
    <w:basedOn w:val="DefaultParagraphFont"/>
    <w:uiPriority w:val="99"/>
    <w:unhideWhenUsed/>
    <w:rsid w:val="003548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31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fm.idaho.gov/publications/e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14</Pages>
  <Words>6085</Words>
  <Characters>34689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Bailie Weir</dc:creator>
  <cp:keywords/>
  <dc:description/>
  <cp:lastModifiedBy>Bailie Weir</cp:lastModifiedBy>
  <cp:revision>6</cp:revision>
  <dcterms:created xsi:type="dcterms:W3CDTF">2021-08-16T17:39:00Z</dcterms:created>
  <dcterms:modified xsi:type="dcterms:W3CDTF">2021-10-21T15:56:00Z</dcterms:modified>
</cp:coreProperties>
</file>